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AFE" w:rsidRDefault="006F4AFE" w:rsidP="006F4AFE">
      <w:pPr>
        <w:ind w:firstLineChars="600" w:firstLine="1921"/>
        <w:rPr>
          <w:rFonts w:ascii="方正小标宋简体" w:eastAsia="方正小标宋简体" w:hAnsi="方正小标宋简体" w:cs="方正小标宋简体" w:hint="eastAsia"/>
          <w:b/>
          <w:bCs/>
          <w:color w:val="00000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color w:val="000000"/>
          <w:sz w:val="32"/>
          <w:szCs w:val="32"/>
        </w:rPr>
        <w:t>9.实行告知承诺具体管理措施</w:t>
      </w:r>
    </w:p>
    <w:p w:rsidR="006F4AFE" w:rsidRDefault="006F4AFE" w:rsidP="006F4AFE">
      <w:pPr>
        <w:ind w:firstLineChars="200" w:firstLine="640"/>
        <w:jc w:val="center"/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</w:pPr>
      <w:bookmarkStart w:id="0" w:name="_GoBack"/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(</w:t>
      </w:r>
      <w:r>
        <w:rPr>
          <w:rFonts w:ascii="Times New Roman" w:eastAsia="仿宋_GB2312" w:hAnsi="Times New Roman" w:cs="Times New Roman" w:hint="eastAsia"/>
          <w:bCs/>
          <w:color w:val="000000"/>
          <w:sz w:val="32"/>
          <w:szCs w:val="32"/>
          <w:shd w:val="clear" w:color="auto" w:fill="FFFFFF"/>
        </w:rPr>
        <w:t>从事出版物发行业务及其变更事项审批（从事出版物零售业务许可（含音像制品、电子出版物，个体工商户适用）</w:t>
      </w:r>
      <w:bookmarkEnd w:id="0"/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)</w:t>
      </w:r>
    </w:p>
    <w:p w:rsidR="006F4AFE" w:rsidRDefault="006F4AFE" w:rsidP="006F4AFE">
      <w:pPr>
        <w:ind w:leftChars="250" w:left="525" w:firstLineChars="150" w:firstLine="480"/>
        <w:jc w:val="center"/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</w:pPr>
    </w:p>
    <w:p w:rsidR="006F4AFE" w:rsidRDefault="006F4AFE" w:rsidP="006F4AFE">
      <w:pPr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一、主管单位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县级新闻出版部门</w:t>
      </w:r>
    </w:p>
    <w:p w:rsidR="006F4AFE" w:rsidRDefault="006F4AFE" w:rsidP="006F4AFE">
      <w:pPr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二、改革举措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公布告知承诺书示范文本，一次性告知审批条件和所需材料。申请人承诺已完成登记注册且已具备经营范围中含出</w:t>
      </w:r>
    </w:p>
    <w:p w:rsidR="006F4AFE" w:rsidRDefault="006F4AFE" w:rsidP="006F4AFE">
      <w:pP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</w:pPr>
      <w:proofErr w:type="gramStart"/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版物零售</w:t>
      </w:r>
      <w:proofErr w:type="gramEnd"/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业务、有固定的经营场所等条件的，经形式审查后</w:t>
      </w:r>
    </w:p>
    <w:p w:rsidR="006F4AFE" w:rsidRDefault="006F4AFE" w:rsidP="006F4AFE">
      <w:pP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当场</w:t>
      </w:r>
      <w:proofErr w:type="gramStart"/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作出</w:t>
      </w:r>
      <w:proofErr w:type="gramEnd"/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审批决定。</w:t>
      </w:r>
    </w:p>
    <w:p w:rsidR="006F4AFE" w:rsidRDefault="006F4AFE" w:rsidP="006F4AFE">
      <w:pPr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三、实施区域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全省范围内</w:t>
      </w:r>
    </w:p>
    <w:p w:rsidR="006F4AFE" w:rsidRDefault="006F4AFE" w:rsidP="006F4AFE">
      <w:pPr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四、法律依据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1.</w:t>
      </w:r>
      <w:hyperlink r:id="rId6" w:tgtFrame="http://www.gdzwfw.gov.cn/portal/guide/_blank" w:history="1">
        <w:r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《出版管理条例》</w:t>
        </w:r>
      </w:hyperlink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2016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年国务院令第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666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号修订）第三十五、三十七条。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2.</w:t>
      </w:r>
      <w:hyperlink r:id="rId7" w:tgtFrame="http://www.gdzwfw.gov.cn/portal/guide/_blank" w:history="1">
        <w:hyperlink r:id="rId8" w:tgtFrame="http://www.gdzwfw.gov.cn/portal/guide/_blank" w:history="1">
          <w:r>
            <w:rPr>
              <w:rFonts w:ascii="Times New Roman" w:eastAsia="仿宋_GB2312" w:hAnsi="Times New Roman" w:cs="Times New Roman"/>
              <w:color w:val="000000"/>
              <w:sz w:val="32"/>
              <w:szCs w:val="32"/>
            </w:rPr>
            <w:t>《出版物市场管理规定》</w:t>
          </w:r>
        </w:hyperlink>
      </w:hyperlink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2016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年国家新闻出版广电总局、商务部令第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号）第三、九、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十、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十四、十五、十九条。</w:t>
      </w:r>
    </w:p>
    <w:p w:rsidR="006F4AFE" w:rsidRDefault="006F4AFE" w:rsidP="006F4AFE">
      <w:pPr>
        <w:ind w:firstLineChars="200" w:firstLine="643"/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  <w:t>五、法定条件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已完成工商注册登记；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工商登记经营范围含出版物零售业务；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3.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有固定的经营场所。</w:t>
      </w:r>
    </w:p>
    <w:p w:rsidR="006F4AFE" w:rsidRDefault="006F4AFE" w:rsidP="006F4AFE">
      <w:pPr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六、材料要求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广东省申请设立出版物零售单位登记表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经营场所情况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证明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或场地使用证明（租赁合同）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个体工商户经营者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身份证明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营业执照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6F4AFE" w:rsidRDefault="006F4AFE" w:rsidP="006F4AFE">
      <w:pPr>
        <w:pStyle w:val="HTML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行政审批告知承诺书（选择告知承诺制的申请人提交）</w:t>
      </w:r>
    </w:p>
    <w:p w:rsidR="006F4AFE" w:rsidRDefault="006F4AFE" w:rsidP="006F4AFE">
      <w:pPr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七、程序环节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符合申请条件承诺，并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根据审批机关要求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提交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部分必要材料和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签章的告知承诺书后，行政审批机关将当场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行政审批决定。</w:t>
      </w:r>
    </w:p>
    <w:p w:rsidR="006F4AFE" w:rsidRDefault="006F4AFE" w:rsidP="006F4AFE">
      <w:pPr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八、承诺的期限和效力</w:t>
      </w:r>
    </w:p>
    <w:p w:rsidR="006F4AFE" w:rsidRDefault="006F4AFE" w:rsidP="006F4AFE">
      <w:pPr>
        <w:ind w:firstLineChars="200" w:firstLine="616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申请人愿意</w:t>
      </w:r>
      <w:proofErr w:type="gramStart"/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承诺的，在收到行政审批机关告知承诺书之日起</w:t>
      </w:r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日内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承诺。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符合申请条件承诺，并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根据审批机关要求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提交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部分必要材料和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签章的告知承诺书后，行政审批机关将当场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行政审批决定。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申请人逾期不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承诺的，行政审批机关将按照法律、法规和规章的有关规定实施行政审批。申请人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不实承诺的，行政审批机关将依法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处理，并由申请人依法承担相应的法律责任。</w:t>
      </w:r>
    </w:p>
    <w:p w:rsidR="006F4AFE" w:rsidRDefault="006F4AFE" w:rsidP="006F4AFE">
      <w:pPr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九、监督措施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1.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开展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双随机、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一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公开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监管，发现违法违规行为的要依法查处并公开结果。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发现企业不符合承诺条件开展经营的责令限期整改，逾期不整改或整改后仍达不到要求的依法撤销许可证件。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依法及时处理投诉举报。</w:t>
      </w:r>
    </w:p>
    <w:p w:rsidR="006F4AFE" w:rsidRDefault="006F4AFE" w:rsidP="006F4AFE">
      <w:pPr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十、法律责任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申请人应当在告知承诺书约定的期限内提交应补充的材料。未提交材料或者提交的材料不符合要求且无法补正的，将依法撤销行政审批决定。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本行政审批机关，将在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准予行政审批决定后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个月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内对申请人的承诺内容是否属实进行检查。发现申请人实际情况与承诺内容不符的，行政审批机关将要求其限期整改；整改后仍不符合条件的，依法撤销行政审批决定并予以从重处罚。</w:t>
      </w:r>
    </w:p>
    <w:p w:rsidR="006F4AFE" w:rsidRDefault="006F4AFE" w:rsidP="006F4AFE">
      <w:pPr>
        <w:numPr>
          <w:ilvl w:val="0"/>
          <w:numId w:val="1"/>
        </w:numPr>
        <w:tabs>
          <w:tab w:val="left" w:pos="765"/>
        </w:tabs>
        <w:spacing w:line="600" w:lineRule="exact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承</w:t>
      </w: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诺告知文本</w:t>
      </w:r>
    </w:p>
    <w:p w:rsidR="006F4AFE" w:rsidRDefault="006F4AFE" w:rsidP="006F4AFE">
      <w:pPr>
        <w:tabs>
          <w:tab w:val="left" w:pos="765"/>
        </w:tabs>
        <w:spacing w:line="600" w:lineRule="exact"/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（附后）</w:t>
      </w:r>
    </w:p>
    <w:p w:rsidR="006F4AFE" w:rsidRDefault="006F4AFE" w:rsidP="006F4AFE">
      <w:pPr>
        <w:spacing w:line="600" w:lineRule="exact"/>
        <w:jc w:val="center"/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</w:pPr>
    </w:p>
    <w:p w:rsidR="006F4AFE" w:rsidRDefault="006F4AFE" w:rsidP="006F4AFE">
      <w:pPr>
        <w:spacing w:line="600" w:lineRule="exact"/>
        <w:jc w:val="center"/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</w:pPr>
    </w:p>
    <w:p w:rsidR="006F4AFE" w:rsidRDefault="006F4AFE" w:rsidP="006F4AFE">
      <w:pPr>
        <w:spacing w:line="600" w:lineRule="exact"/>
        <w:jc w:val="center"/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</w:pPr>
    </w:p>
    <w:p w:rsidR="006F4AFE" w:rsidRDefault="006F4AFE" w:rsidP="006F4AFE">
      <w:pPr>
        <w:spacing w:line="600" w:lineRule="exact"/>
        <w:jc w:val="center"/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</w:pPr>
    </w:p>
    <w:p w:rsidR="006F4AFE" w:rsidRDefault="006F4AFE" w:rsidP="006F4AFE">
      <w:pPr>
        <w:spacing w:line="600" w:lineRule="exact"/>
        <w:jc w:val="center"/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</w:pPr>
    </w:p>
    <w:p w:rsidR="006F4AFE" w:rsidRDefault="006F4AFE" w:rsidP="006F4AFE">
      <w:pPr>
        <w:spacing w:line="600" w:lineRule="exact"/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</w:pPr>
    </w:p>
    <w:p w:rsidR="006F4AFE" w:rsidRDefault="006F4AFE" w:rsidP="006F4AFE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lastRenderedPageBreak/>
        <w:t>行政审批告知承诺书</w:t>
      </w:r>
    </w:p>
    <w:p w:rsidR="006F4AFE" w:rsidRDefault="006F4AFE" w:rsidP="006F4AFE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(</w:t>
      </w:r>
      <w:r>
        <w:rPr>
          <w:rFonts w:ascii="Times New Roman" w:eastAsia="仿宋_GB2312" w:hAnsi="Times New Roman" w:cs="Times New Roman" w:hint="eastAsia"/>
          <w:bCs/>
          <w:color w:val="000000"/>
          <w:sz w:val="32"/>
          <w:szCs w:val="32"/>
          <w:shd w:val="clear" w:color="auto" w:fill="FFFFFF"/>
        </w:rPr>
        <w:t>从事出版物发行业务及其变更事项审批（从事出版物零售业务许可（含音像制品、电子出版物，个体工商户适用）</w:t>
      </w: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)</w:t>
      </w:r>
    </w:p>
    <w:p w:rsidR="006F4AFE" w:rsidRDefault="006F4AFE" w:rsidP="006F4AFE">
      <w:pPr>
        <w:wordWrap w:val="0"/>
        <w:jc w:val="righ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[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]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第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号</w:t>
      </w:r>
    </w:p>
    <w:p w:rsidR="006F4AFE" w:rsidRDefault="006F4AFE" w:rsidP="006F4AFE">
      <w:pPr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申请人：</w:t>
      </w:r>
    </w:p>
    <w:p w:rsidR="006F4AFE" w:rsidRDefault="006F4AFE" w:rsidP="006F4AFE">
      <w:pPr>
        <w:rPr>
          <w:rFonts w:ascii="Times New Roman" w:eastAsia="仿宋_GB2312" w:hAnsi="Times New Roman" w:cs="Times New Roman" w:hint="eastAsia"/>
          <w:color w:val="000000"/>
          <w:sz w:val="32"/>
          <w:szCs w:val="32"/>
          <w:u w:val="single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个体工商户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名称：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    </w:t>
      </w:r>
    </w:p>
    <w:p w:rsidR="006F4AFE" w:rsidRDefault="006F4AFE" w:rsidP="006F4AFE">
      <w:pP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地址：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   </w:t>
      </w:r>
    </w:p>
    <w:p w:rsidR="006F4AFE" w:rsidRDefault="006F4AFE" w:rsidP="006F4AFE">
      <w:pP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联系方式：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     </w:t>
      </w:r>
    </w:p>
    <w:p w:rsidR="006F4AFE" w:rsidRDefault="006F4AFE" w:rsidP="006F4AFE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F4AFE" w:rsidRDefault="006F4AFE" w:rsidP="006F4AFE">
      <w:pPr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委托代理人：</w:t>
      </w:r>
    </w:p>
    <w:p w:rsidR="006F4AFE" w:rsidRDefault="006F4AFE" w:rsidP="006F4AFE">
      <w:pP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证件类型：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编号：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</w:t>
      </w:r>
    </w:p>
    <w:p w:rsidR="006F4AFE" w:rsidRDefault="006F4AFE" w:rsidP="006F4AFE">
      <w:pP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联系方式：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     </w:t>
      </w:r>
    </w:p>
    <w:p w:rsidR="006F4AFE" w:rsidRDefault="006F4AFE" w:rsidP="006F4AFE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F4AFE" w:rsidRDefault="006F4AFE" w:rsidP="006F4AFE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行政审批机关：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县（区）新闻出版局</w:t>
      </w:r>
    </w:p>
    <w:p w:rsidR="006F4AFE" w:rsidRDefault="006F4AFE" w:rsidP="006F4AFE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联系人：</w:t>
      </w:r>
    </w:p>
    <w:p w:rsidR="006F4AFE" w:rsidRDefault="006F4AFE" w:rsidP="006F4AFE">
      <w:pPr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联系方式：</w:t>
      </w:r>
    </w:p>
    <w:p w:rsidR="006F4AFE" w:rsidRDefault="006F4AFE" w:rsidP="006F4AFE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sectPr w:rsidR="006F4AFE">
          <w:footerReference w:type="default" r:id="rId9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6F4AFE" w:rsidRDefault="006F4AFE" w:rsidP="006F4AFE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lastRenderedPageBreak/>
        <w:t>行政审批机关的告知</w:t>
      </w:r>
    </w:p>
    <w:p w:rsidR="006F4AFE" w:rsidRDefault="006F4AFE" w:rsidP="006F4AFE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本行政审批机关就行政审批事项告知如下：</w:t>
      </w:r>
    </w:p>
    <w:p w:rsidR="006F4AFE" w:rsidRDefault="006F4AFE" w:rsidP="006F4AFE">
      <w:pPr>
        <w:ind w:firstLineChars="200" w:firstLine="643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一、审批依据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1.</w:t>
      </w:r>
      <w:hyperlink r:id="rId10" w:tgtFrame="http://www.gdzwfw.gov.cn/portal/guide/_blank" w:history="1">
        <w:r>
          <w:rPr>
            <w:rFonts w:ascii="Times New Roman" w:eastAsia="仿宋_GB2312" w:hAnsi="Times New Roman" w:cs="Times New Roman"/>
            <w:color w:val="000000"/>
            <w:sz w:val="32"/>
            <w:szCs w:val="32"/>
          </w:rPr>
          <w:t>《出版管理条例》</w:t>
        </w:r>
      </w:hyperlink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2016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年国务院令第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666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号修订）第三十五、三十七条。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2.</w:t>
      </w:r>
      <w:hyperlink r:id="rId11" w:tgtFrame="http://www.gdzwfw.gov.cn/portal/guide/_blank" w:history="1">
        <w:hyperlink r:id="rId12" w:tgtFrame="http://www.gdzwfw.gov.cn/portal/guide/_blank" w:history="1">
          <w:r>
            <w:rPr>
              <w:rFonts w:ascii="Times New Roman" w:eastAsia="仿宋_GB2312" w:hAnsi="Times New Roman" w:cs="Times New Roman"/>
              <w:color w:val="000000"/>
              <w:sz w:val="32"/>
              <w:szCs w:val="32"/>
            </w:rPr>
            <w:t>《出版物市场管理规定》</w:t>
          </w:r>
        </w:hyperlink>
      </w:hyperlink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2016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年国家新闻出版广电总局、商务部令第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号）第三、九、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十、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十四、十五、十九条。</w:t>
      </w:r>
    </w:p>
    <w:p w:rsidR="006F4AFE" w:rsidRDefault="006F4AFE" w:rsidP="006F4AFE">
      <w:pPr>
        <w:ind w:firstLineChars="200" w:firstLine="643"/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  <w:t>二、法定条件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已完成工商注册登记；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工商登记经营范围含出版物零售业务；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有固定的经营场所。</w:t>
      </w:r>
    </w:p>
    <w:p w:rsidR="006F4AFE" w:rsidRDefault="006F4AFE" w:rsidP="006F4AFE">
      <w:pPr>
        <w:ind w:firstLineChars="200" w:firstLine="643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三、应当提交的材料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广东省申请设立出版物零售单位登记表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经营场所情况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证明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或场地使用证明（租赁合同）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个体工商户经营者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身份证明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营业执照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6F4AFE" w:rsidRDefault="006F4AFE" w:rsidP="006F4AFE">
      <w:pPr>
        <w:pStyle w:val="HTML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行政审批告知承诺书（选择告知承诺制的申请人提交）</w:t>
      </w:r>
    </w:p>
    <w:p w:rsidR="006F4AFE" w:rsidRDefault="006F4AFE" w:rsidP="006F4AFE">
      <w:pPr>
        <w:ind w:firstLineChars="200" w:firstLine="643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四、已经提交和需要补充提交的材料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下列申请材料，申请人已经提交：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                              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2.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下列材料，申请人应当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□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在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日前提交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□</w:t>
      </w:r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在行政审批机关对承诺内容是否属实进行检查时提交：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                              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（以上由工作人员填写）</w:t>
      </w:r>
    </w:p>
    <w:p w:rsidR="006F4AFE" w:rsidRDefault="006F4AFE" w:rsidP="006F4AFE">
      <w:pPr>
        <w:ind w:firstLineChars="200" w:firstLine="643"/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  <w:t>五、承诺的期限和效力</w:t>
      </w:r>
    </w:p>
    <w:p w:rsidR="006F4AFE" w:rsidRDefault="006F4AFE" w:rsidP="006F4AFE">
      <w:pPr>
        <w:ind w:firstLineChars="200" w:firstLine="616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申请人愿意</w:t>
      </w:r>
      <w:proofErr w:type="gramStart"/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承诺的，在收到本告知承诺书之日起</w:t>
      </w:r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日内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承诺。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符合上述申请条件承诺，并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根据审批机关要求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提交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部分必要材料和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签章的告知承诺书后，行政审批机关将当场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行政审批决定。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申请人逾期不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承诺的，行政审批机关将按照法律、法规和规章的有关规定不实施行政审批。申请人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不实承诺的，行政审批机关将依法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处理，并由申请人依法承担相应的法律责任。</w:t>
      </w:r>
    </w:p>
    <w:p w:rsidR="006F4AFE" w:rsidRDefault="006F4AFE" w:rsidP="006F4AFE">
      <w:pPr>
        <w:ind w:firstLineChars="200" w:firstLine="643"/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  <w:t>六、法律责任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申请人应当在本告知承诺书约定的期限内提交应补充的材料。未提交材料或者提交的材料不符合要求且无法补正的，将依法撤销行政审批决定。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本行政审批机关，将在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准予行政审批决定后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个月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内对申请人的承诺内容是否属实进行检查。发现申请人实际情况与承诺内容不符的，行政审批机关将要求其限期整改；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整改后仍不符合条件的，依法撤销行政审批决定并予以从重处罚。</w:t>
      </w:r>
    </w:p>
    <w:p w:rsidR="006F4AFE" w:rsidRDefault="006F4AFE" w:rsidP="006F4AFE">
      <w:pPr>
        <w:ind w:firstLineChars="200" w:firstLine="643"/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  <w:t>七、诚信管理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  <w:sectPr w:rsidR="006F4AFE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对申请人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承诺后，未在承诺期限内提交材料的，将在行政审批机关的诚信档案系统留下记录，对申请人以后的同一行政审批申请，不再适用告知承诺的审批方式。</w:t>
      </w:r>
    </w:p>
    <w:p w:rsidR="006F4AFE" w:rsidRDefault="006F4AFE" w:rsidP="006F4AFE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lastRenderedPageBreak/>
        <w:t>申请人的承诺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（一）承诺所填写的信息真实、准确；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（二）承诺已经知晓行政审批机关告知的全部内容；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（三）承诺遵守宪法和法律，不得反对宪法确定的基本原则，不得损害国家的、集体的、社会的利益和其他公民的合法的自由和权利；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（四）制作的出版物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不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含有下列内容：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反对宪法确定的基本原则的；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危害国家统一、主权和领土完整的；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泄露国家秘密、危害国家安全或者损害国家荣誉和利益的；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煽动民族仇恨、民族歧视，破坏民族团结，或者侵害民族风俗、习惯的；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宣扬邪教、迷信的；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6.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扰乱社会秩序，破坏社会稳定的；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7.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宣扬淫秽、赌博、暴力或者教唆犯罪的；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8.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侮辱或者诽谤他人，侵害他人合法权益的；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9.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危害社会公德或者民族优秀文化传统的；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10.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有法律、行政法规和国家规定禁止的其他内容的。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  <w:t xml:space="preserve">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（五）承诺自己能满足行政审批机关告知的条件、标准和要求；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（六）对于约定需要提供的材料，承诺能够在规定期限内予以提供，达到法定条件前不从事相关经营活动；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（七）上述陈述是申请人真实意思的表示；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（八）若违反承诺或者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不实承诺的，愿意承担相应的法律责任。</w:t>
      </w:r>
    </w:p>
    <w:p w:rsidR="006F4AFE" w:rsidRDefault="006F4AFE" w:rsidP="006F4AFE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请抄写：我已知晓告知承诺书的所有内容，承诺是我本人真实意思表示，若违反承诺或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不实承诺的，愿意承担相应法律责任。</w:t>
      </w:r>
    </w:p>
    <w:p w:rsidR="006F4AFE" w:rsidRDefault="006F4AFE" w:rsidP="006F4AFE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F4AFE" w:rsidRDefault="006F4AFE" w:rsidP="006F4AFE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:rsidR="006F4AFE" w:rsidRDefault="006F4AFE" w:rsidP="006F4AFE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F4AFE" w:rsidRDefault="006F4AFE" w:rsidP="006F4AFE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F4AFE" w:rsidRDefault="006F4AFE" w:rsidP="006F4AFE">
      <w:pPr>
        <w:ind w:firstLineChars="50" w:firstLine="16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申请人（委托代理人）：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行政审批机关：</w:t>
      </w:r>
    </w:p>
    <w:p w:rsidR="006F4AFE" w:rsidRDefault="006F4AFE" w:rsidP="006F4AFE">
      <w:pPr>
        <w:ind w:firstLineChars="50" w:firstLine="16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（签字盖章）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 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（盖章）</w:t>
      </w:r>
    </w:p>
    <w:p w:rsidR="006F4AFE" w:rsidRDefault="006F4AFE" w:rsidP="006F4AFE">
      <w:pPr>
        <w:ind w:firstLineChars="50" w:firstLine="160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F4AFE" w:rsidRDefault="006F4AFE" w:rsidP="006F4AFE">
      <w:pPr>
        <w:ind w:firstLineChars="250" w:firstLine="8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 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日</w:t>
      </w:r>
    </w:p>
    <w:p w:rsidR="006F4AFE" w:rsidRDefault="006F4AFE" w:rsidP="006F4AFE">
      <w:pPr>
        <w:ind w:firstLineChars="250" w:firstLine="800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F4AFE" w:rsidRDefault="006F4AFE" w:rsidP="006F4AFE">
      <w:pPr>
        <w:ind w:firstLineChars="250" w:firstLine="800"/>
        <w:jc w:val="right"/>
        <w:rPr>
          <w:rFonts w:ascii="Times New Roman" w:eastAsia="仿宋_GB2312" w:hAnsi="Times New Roman" w:cs="Times New Roman"/>
          <w:color w:val="000000"/>
          <w:sz w:val="32"/>
          <w:szCs w:val="32"/>
        </w:rPr>
        <w:sectPr w:rsidR="006F4AFE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（一式两份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）</w:t>
      </w:r>
    </w:p>
    <w:p w:rsidR="00DB0D09" w:rsidRDefault="00DB0D09"/>
    <w:sectPr w:rsidR="00DB0D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F4AF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F4AFE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Pr="006F4AFE">
                            <w:rPr>
                              <w:noProof/>
                              <w:sz w:val="18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9.15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" filled="f" stroked="f">
              <v:textbox style="mso-fit-shape-to-text:t" inset="0,0,0,0">
                <w:txbxContent>
                  <w:p w:rsidR="00000000" w:rsidRDefault="006F4AFE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Pr="006F4AFE">
                      <w:rPr>
                        <w:noProof/>
                        <w:sz w:val="18"/>
                        <w:lang w:val="en-US"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C0A42"/>
    <w:multiLevelType w:val="multilevel"/>
    <w:tmpl w:val="773C0A42"/>
    <w:lvl w:ilvl="0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3" w:hanging="420"/>
      </w:pPr>
    </w:lvl>
    <w:lvl w:ilvl="2">
      <w:start w:val="1"/>
      <w:numFmt w:val="lowerRoman"/>
      <w:lvlText w:val="%3."/>
      <w:lvlJc w:val="right"/>
      <w:pPr>
        <w:ind w:left="1903" w:hanging="420"/>
      </w:pPr>
    </w:lvl>
    <w:lvl w:ilvl="3">
      <w:start w:val="1"/>
      <w:numFmt w:val="decimal"/>
      <w:lvlText w:val="%4."/>
      <w:lvlJc w:val="left"/>
      <w:pPr>
        <w:ind w:left="2323" w:hanging="420"/>
      </w:pPr>
    </w:lvl>
    <w:lvl w:ilvl="4">
      <w:start w:val="1"/>
      <w:numFmt w:val="lowerLetter"/>
      <w:lvlText w:val="%5)"/>
      <w:lvlJc w:val="left"/>
      <w:pPr>
        <w:ind w:left="2743" w:hanging="420"/>
      </w:pPr>
    </w:lvl>
    <w:lvl w:ilvl="5">
      <w:start w:val="1"/>
      <w:numFmt w:val="lowerRoman"/>
      <w:lvlText w:val="%6."/>
      <w:lvlJc w:val="right"/>
      <w:pPr>
        <w:ind w:left="3163" w:hanging="420"/>
      </w:pPr>
    </w:lvl>
    <w:lvl w:ilvl="6">
      <w:start w:val="1"/>
      <w:numFmt w:val="decimal"/>
      <w:lvlText w:val="%7."/>
      <w:lvlJc w:val="left"/>
      <w:pPr>
        <w:ind w:left="3583" w:hanging="420"/>
      </w:pPr>
    </w:lvl>
    <w:lvl w:ilvl="7">
      <w:start w:val="1"/>
      <w:numFmt w:val="lowerLetter"/>
      <w:lvlText w:val="%8)"/>
      <w:lvlJc w:val="left"/>
      <w:pPr>
        <w:ind w:left="4003" w:hanging="420"/>
      </w:pPr>
    </w:lvl>
    <w:lvl w:ilvl="8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AFE"/>
    <w:rsid w:val="006F4AFE"/>
    <w:rsid w:val="00DB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AFE"/>
    <w:pPr>
      <w:widowControl w:val="0"/>
      <w:jc w:val="both"/>
    </w:pPr>
    <w:rPr>
      <w:rFonts w:ascii="Calibri" w:eastAsia="方正小标宋_GBK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rsid w:val="006F4AF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rsid w:val="006F4AFE"/>
    <w:rPr>
      <w:rFonts w:ascii="宋体" w:eastAsia="宋体" w:hAnsi="宋体" w:cs="宋体"/>
      <w:kern w:val="0"/>
      <w:sz w:val="24"/>
      <w:szCs w:val="24"/>
    </w:rPr>
  </w:style>
  <w:style w:type="paragraph" w:styleId="a3">
    <w:name w:val="footer"/>
    <w:basedOn w:val="a"/>
    <w:link w:val="Char"/>
    <w:rsid w:val="006F4AF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6F4AFE"/>
    <w:rPr>
      <w:rFonts w:ascii="Calibri" w:eastAsia="方正小标宋_GBK" w:hAnsi="Calibri" w:cs="宋体"/>
      <w:sz w:val="18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AFE"/>
    <w:pPr>
      <w:widowControl w:val="0"/>
      <w:jc w:val="both"/>
    </w:pPr>
    <w:rPr>
      <w:rFonts w:ascii="Calibri" w:eastAsia="方正小标宋_GBK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rsid w:val="006F4AF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rsid w:val="006F4AFE"/>
    <w:rPr>
      <w:rFonts w:ascii="宋体" w:eastAsia="宋体" w:hAnsi="宋体" w:cs="宋体"/>
      <w:kern w:val="0"/>
      <w:sz w:val="24"/>
      <w:szCs w:val="24"/>
    </w:rPr>
  </w:style>
  <w:style w:type="paragraph" w:styleId="a3">
    <w:name w:val="footer"/>
    <w:basedOn w:val="a"/>
    <w:link w:val="Char"/>
    <w:rsid w:val="006F4AF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6F4AFE"/>
    <w:rPr>
      <w:rFonts w:ascii="Calibri" w:eastAsia="方正小标宋_GBK" w:hAnsi="Calibri" w:cs="宋体"/>
      <w:sz w:val="1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.gov.cn/zwgk/wjk/zcfgk/content/post_2520862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gd.gov.cn/zwgk/wjk/zcfgk/content/post_2521151.html" TargetMode="External"/><Relationship Id="rId12" Type="http://schemas.openxmlformats.org/officeDocument/2006/relationships/hyperlink" Target="http://www.gd.gov.cn/zwgk/wjk/zcfgk/content/post_252086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d.gov.cn/zwgk/wjk/zcfgk/content/post_2524250.html" TargetMode="External"/><Relationship Id="rId11" Type="http://schemas.openxmlformats.org/officeDocument/2006/relationships/hyperlink" Target="http://www.gd.gov.cn/zwgk/wjk/zcfgk/content/post_2521151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d.gov.cn/zwgk/wjk/zcfgk/content/post_2524250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565</Words>
  <Characters>3221</Characters>
  <Application>Microsoft Office Word</Application>
  <DocSecurity>0</DocSecurity>
  <Lines>26</Lines>
  <Paragraphs>7</Paragraphs>
  <ScaleCrop>false</ScaleCrop>
  <Company>Chinese ORG</Company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彭满仪</dc:creator>
  <cp:lastModifiedBy>彭满仪</cp:lastModifiedBy>
  <cp:revision>1</cp:revision>
  <dcterms:created xsi:type="dcterms:W3CDTF">2021-10-09T02:17:00Z</dcterms:created>
  <dcterms:modified xsi:type="dcterms:W3CDTF">2021-10-09T02:19:00Z</dcterms:modified>
</cp:coreProperties>
</file>