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  <w:r>
        <w:rPr>
          <w:rFonts w:hint="eastAsia" w:ascii="黑体" w:hAnsi="黑体" w:eastAsia="黑体" w:cs="黑体"/>
          <w:sz w:val="44"/>
          <w:szCs w:val="44"/>
          <w:lang w:eastAsia="zh-CN"/>
        </w:rPr>
        <w:t>消防验收备案抽查方式确认表</w:t>
      </w:r>
      <w:bookmarkStart w:id="0" w:name="_GoBack"/>
      <w:bookmarkEnd w:id="0"/>
    </w:p>
    <w:p>
      <w:pPr>
        <w:jc w:val="center"/>
        <w:rPr>
          <w:rFonts w:hint="eastAsia" w:ascii="黑体" w:hAnsi="黑体" w:eastAsia="黑体" w:cs="黑体"/>
          <w:sz w:val="44"/>
          <w:szCs w:val="44"/>
          <w:lang w:eastAsia="zh-CN"/>
        </w:rPr>
      </w:pPr>
    </w:p>
    <w:tbl>
      <w:tblPr>
        <w:tblStyle w:val="3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2268"/>
        <w:gridCol w:w="1420"/>
        <w:gridCol w:w="28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建设单位</w:t>
            </w:r>
          </w:p>
        </w:tc>
        <w:tc>
          <w:tcPr>
            <w:tcW w:w="6530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9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项目名称</w:t>
            </w:r>
          </w:p>
        </w:tc>
        <w:tc>
          <w:tcPr>
            <w:tcW w:w="6530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项目地址</w:t>
            </w:r>
          </w:p>
        </w:tc>
        <w:tc>
          <w:tcPr>
            <w:tcW w:w="6530" w:type="dxa"/>
            <w:gridSpan w:val="3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项目类型</w:t>
            </w:r>
          </w:p>
        </w:tc>
        <w:tc>
          <w:tcPr>
            <w:tcW w:w="6530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公众聚集场所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      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人员密集场所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eastAsia="zh-CN"/>
              </w:rPr>
              <w:t>（含设有此类场所）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</w:p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其他建设工程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0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消防验收备案抽查方式</w:t>
            </w:r>
          </w:p>
        </w:tc>
        <w:tc>
          <w:tcPr>
            <w:tcW w:w="6530" w:type="dxa"/>
            <w:gridSpan w:val="3"/>
          </w:tcPr>
          <w:p>
            <w:pPr>
              <w:rPr>
                <w:rFonts w:hint="default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申请人自行抽查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</w:p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/>
                <w:sz w:val="32"/>
                <w:lang w:eastAsia="zh-CN"/>
              </w:rPr>
              <w:t>由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行政主管部门业务办理工作人员抽查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申请人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签名确定</w:t>
            </w:r>
          </w:p>
        </w:tc>
        <w:tc>
          <w:tcPr>
            <w:tcW w:w="2268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  <w:tc>
          <w:tcPr>
            <w:tcW w:w="1420" w:type="dxa"/>
          </w:tcPr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spacing w:line="480" w:lineRule="auto"/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期</w:t>
            </w:r>
          </w:p>
        </w:tc>
        <w:tc>
          <w:tcPr>
            <w:tcW w:w="2842" w:type="dxa"/>
          </w:tcPr>
          <w:p>
            <w:p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7" w:hRule="atLeast"/>
        </w:trPr>
        <w:tc>
          <w:tcPr>
            <w:tcW w:w="1992" w:type="dxa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eastAsia="zh-CN"/>
              </w:rPr>
              <w:t>备注：</w:t>
            </w:r>
          </w:p>
        </w:tc>
        <w:tc>
          <w:tcPr>
            <w:tcW w:w="6530" w:type="dxa"/>
            <w:gridSpan w:val="3"/>
          </w:tcPr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请如实填写以上内容。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请根据项目实际情况在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sym w:font="Wingdings" w:char="00A8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打√，其他符号视为无效。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申请人为建设单位法人代表或委托人。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公众聚集场所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抽查比例为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80%，人员密集场所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（含设有此类场所）抽查比例为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50%，其他建设工程抽查比例为10%。如项目中含有二类以上场所，以抽查比例最高的确定抽查类型。</w:t>
            </w:r>
          </w:p>
          <w:p>
            <w:pPr>
              <w:numPr>
                <w:ilvl w:val="0"/>
                <w:numId w:val="1"/>
              </w:numP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名词解释：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公众聚集场所，是指宾馆、饭店、商场、集贸市场、客运车站候车室、客运码头候船厅、民用机场航站楼、体育场馆、会堂以及公共娱乐场所等。</w:t>
            </w:r>
          </w:p>
          <w:p>
            <w:pPr>
              <w:numPr>
                <w:ilvl w:val="0"/>
                <w:numId w:val="0"/>
              </w:numP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人员密集场所，是指公众聚集场所，医院的门诊楼、病房楼，学校的教学楼、图书馆、食堂和集体宿舍，养老院，福利院，托儿所，幼儿园，公共图书馆的阅览室，公共展览馆、博物馆的展示厅，劳动密集型企业的生产加工车间和员工集体宿舍，旅游、宗教活动场所等。</w:t>
            </w:r>
          </w:p>
        </w:tc>
      </w:tr>
    </w:tbl>
    <w:p>
      <w:pPr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318177A"/>
    <w:multiLevelType w:val="singleLevel"/>
    <w:tmpl w:val="E318177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70619"/>
    <w:rsid w:val="075F30D6"/>
    <w:rsid w:val="17F70619"/>
    <w:rsid w:val="22366572"/>
    <w:rsid w:val="41EC3C74"/>
    <w:rsid w:val="58406196"/>
    <w:rsid w:val="5D55202F"/>
    <w:rsid w:val="696D0462"/>
    <w:rsid w:val="6C740464"/>
    <w:rsid w:val="74C21977"/>
    <w:rsid w:val="78D83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江门市住房和城乡建设局</Company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2022-09-21T02:11:00Z</dcterms:created>
  <dc:creator>Administrator</dc:creator>
  <cp:lastModifiedBy>朱恒</cp:lastModifiedBy>
  <dcterms:modified xsi:type="dcterms:W3CDTF">2022-09-21T03:47:19Z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