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shd w:val="clear" w:color="auto" w:fill="FFFFFF"/>
          <w14:textFill>
            <w14:solidFill>
              <w14:schemeClr w14:val="tx1"/>
            </w14:solidFill>
          </w14:textFill>
        </w:rPr>
        <w:t>2023年加强企业产品和服务标准自我声明公开</w:t>
      </w:r>
    </w:p>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服务项目协议</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甲、乙双方根据江门市市场监督管理局2023年加强企业产品和服务标准自我声明公开服务项目（项目编号：         ）的采购公告、项目采购结果公告的要求，按照《中华人民共和国民法典》《中华人民共和国政府采购法》《中华人民共和国标准化法》及其实施条例等相关法律法规的规定，经双方协商，本着平等互利和诚实信用的原则，一致同意签订本协议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480" w:lineRule="exact"/>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甲方委托乙方就2023年加强企业产品和服务标准自我声明公开提供技术服务工作，按</w:t>
      </w:r>
      <w:r>
        <w:rPr>
          <w:rFonts w:hint="eastAsia" w:ascii="仿宋" w:hAnsi="仿宋" w:eastAsia="仿宋" w:cs="仿宋"/>
          <w:sz w:val="28"/>
          <w:szCs w:val="28"/>
          <w:u w:val="none"/>
        </w:rPr>
        <w:t>以下</w:t>
      </w:r>
      <w:r>
        <w:rPr>
          <w:rFonts w:hint="eastAsia" w:ascii="仿宋" w:hAnsi="仿宋" w:eastAsia="仿宋" w:cs="仿宋"/>
          <w:sz w:val="28"/>
          <w:szCs w:val="28"/>
          <w:u w:val="none"/>
        </w:rPr>
        <w:t>要求及标准向甲方提供服务，并提交相关工作成果</w:t>
      </w:r>
      <w:r>
        <w:rPr>
          <w:rFonts w:hint="eastAsia" w:ascii="仿宋" w:hAnsi="仿宋" w:eastAsia="仿宋" w:cs="仿宋"/>
          <w:sz w:val="28"/>
          <w:szCs w:val="28"/>
          <w:u w:val="none"/>
        </w:rPr>
        <w:t>：</w:t>
      </w:r>
    </w:p>
    <w:p>
      <w:pPr>
        <w:spacing w:line="480" w:lineRule="exact"/>
        <w:ind w:firstLine="560" w:firstLineChars="200"/>
        <w:rPr>
          <w:rStyle w:val="11"/>
          <w:rFonts w:ascii="仿宋" w:hAnsi="仿宋" w:eastAsia="仿宋" w:cs="仿宋"/>
          <w:sz w:val="28"/>
          <w:szCs w:val="28"/>
          <w:u w:val="none"/>
        </w:rPr>
      </w:pPr>
      <w:r>
        <w:rPr>
          <w:rStyle w:val="11"/>
          <w:rFonts w:hint="eastAsia" w:ascii="仿宋" w:hAnsi="仿宋" w:eastAsia="仿宋" w:cs="仿宋"/>
          <w:sz w:val="28"/>
          <w:szCs w:val="28"/>
          <w:u w:val="none"/>
        </w:rPr>
        <w:t>1.对</w:t>
      </w:r>
      <w:r>
        <w:rPr>
          <w:rStyle w:val="11"/>
          <w:rFonts w:ascii="仿宋" w:hAnsi="仿宋" w:eastAsia="仿宋" w:cs="仿宋"/>
          <w:sz w:val="28"/>
          <w:szCs w:val="28"/>
          <w:u w:val="none"/>
        </w:rPr>
        <w:t>不少于30项的自我声明公开的企业标准和团体标准内容实施监督检查；</w:t>
      </w:r>
    </w:p>
    <w:p>
      <w:pPr>
        <w:spacing w:line="480" w:lineRule="exact"/>
        <w:ind w:firstLine="560" w:firstLineChars="200"/>
        <w:rPr>
          <w:rStyle w:val="11"/>
          <w:rFonts w:ascii="仿宋" w:hAnsi="仿宋" w:eastAsia="仿宋" w:cs="仿宋"/>
          <w:sz w:val="28"/>
          <w:szCs w:val="28"/>
          <w:u w:val="none"/>
        </w:rPr>
      </w:pPr>
      <w:r>
        <w:rPr>
          <w:rStyle w:val="11"/>
          <w:rFonts w:hint="eastAsia" w:ascii="仿宋" w:hAnsi="仿宋" w:eastAsia="仿宋" w:cs="仿宋"/>
          <w:sz w:val="28"/>
          <w:szCs w:val="28"/>
          <w:u w:val="none"/>
        </w:rPr>
        <w:t>2.检查</w:t>
      </w:r>
      <w:r>
        <w:rPr>
          <w:rStyle w:val="11"/>
          <w:rFonts w:ascii="仿宋" w:hAnsi="仿宋" w:eastAsia="仿宋" w:cs="仿宋"/>
          <w:sz w:val="28"/>
          <w:szCs w:val="28"/>
          <w:u w:val="none"/>
        </w:rPr>
        <w:t>企业自我声明公开的标准内容是否符合</w:t>
      </w:r>
      <w:r>
        <w:rPr>
          <w:rStyle w:val="11"/>
          <w:rFonts w:hint="eastAsia" w:ascii="仿宋" w:hAnsi="仿宋" w:eastAsia="仿宋" w:cs="仿宋"/>
          <w:sz w:val="28"/>
          <w:szCs w:val="28"/>
          <w:u w:val="none"/>
        </w:rPr>
        <w:t>各级</w:t>
      </w:r>
      <w:r>
        <w:rPr>
          <w:rStyle w:val="11"/>
          <w:rFonts w:ascii="仿宋" w:hAnsi="仿宋" w:eastAsia="仿宋" w:cs="仿宋"/>
          <w:sz w:val="28"/>
          <w:szCs w:val="28"/>
          <w:u w:val="none"/>
        </w:rPr>
        <w:t>法律法规和强制性标准的要求；</w:t>
      </w:r>
    </w:p>
    <w:p>
      <w:pPr>
        <w:spacing w:line="480" w:lineRule="exact"/>
        <w:ind w:firstLine="560" w:firstLineChars="200"/>
        <w:rPr>
          <w:rStyle w:val="11"/>
          <w:rFonts w:ascii="仿宋" w:hAnsi="仿宋" w:eastAsia="仿宋" w:cs="仿宋"/>
          <w:sz w:val="28"/>
          <w:szCs w:val="28"/>
          <w:u w:val="none"/>
        </w:rPr>
      </w:pPr>
      <w:r>
        <w:rPr>
          <w:rStyle w:val="11"/>
          <w:rFonts w:hint="eastAsia" w:ascii="仿宋" w:hAnsi="仿宋" w:eastAsia="仿宋" w:cs="仿宋"/>
          <w:sz w:val="28"/>
          <w:szCs w:val="28"/>
          <w:u w:val="none"/>
        </w:rPr>
        <w:t>3.新增企业标准和团体标准自我声明公开数不少于230个</w:t>
      </w:r>
      <w:r>
        <w:rPr>
          <w:rStyle w:val="11"/>
          <w:rFonts w:ascii="仿宋" w:hAnsi="仿宋" w:eastAsia="仿宋" w:cs="仿宋"/>
          <w:sz w:val="28"/>
          <w:szCs w:val="28"/>
          <w:u w:val="none"/>
        </w:rPr>
        <w:t>；</w:t>
      </w:r>
    </w:p>
    <w:p>
      <w:pPr>
        <w:spacing w:line="480" w:lineRule="exact"/>
        <w:ind w:firstLine="560" w:firstLineChars="200"/>
        <w:rPr>
          <w:rStyle w:val="11"/>
          <w:rFonts w:ascii="仿宋" w:hAnsi="仿宋" w:eastAsia="仿宋" w:cs="仿宋"/>
          <w:sz w:val="28"/>
          <w:szCs w:val="28"/>
          <w:u w:val="none"/>
        </w:rPr>
      </w:pPr>
      <w:r>
        <w:rPr>
          <w:rStyle w:val="11"/>
          <w:rFonts w:hint="eastAsia" w:ascii="仿宋" w:hAnsi="仿宋" w:eastAsia="仿宋" w:cs="仿宋"/>
          <w:sz w:val="28"/>
          <w:szCs w:val="28"/>
          <w:u w:val="none"/>
        </w:rPr>
        <w:t>4.</w:t>
      </w:r>
      <w:r>
        <w:rPr>
          <w:rStyle w:val="11"/>
          <w:rFonts w:ascii="仿宋" w:hAnsi="仿宋" w:eastAsia="仿宋" w:cs="仿宋"/>
          <w:sz w:val="28"/>
          <w:szCs w:val="28"/>
          <w:u w:val="none"/>
        </w:rPr>
        <w:t>形成一份202</w:t>
      </w:r>
      <w:r>
        <w:rPr>
          <w:rStyle w:val="11"/>
          <w:rFonts w:hint="eastAsia" w:ascii="仿宋" w:hAnsi="仿宋" w:eastAsia="仿宋" w:cs="仿宋"/>
          <w:sz w:val="28"/>
          <w:szCs w:val="28"/>
          <w:u w:val="none"/>
        </w:rPr>
        <w:t>3</w:t>
      </w:r>
      <w:r>
        <w:rPr>
          <w:rStyle w:val="11"/>
          <w:rFonts w:ascii="仿宋" w:hAnsi="仿宋" w:eastAsia="仿宋" w:cs="仿宋"/>
          <w:sz w:val="28"/>
          <w:szCs w:val="28"/>
          <w:u w:val="none"/>
        </w:rPr>
        <w:t>年度</w:t>
      </w:r>
      <w:r>
        <w:rPr>
          <w:rStyle w:val="11"/>
          <w:rFonts w:hint="eastAsia" w:ascii="仿宋" w:hAnsi="仿宋" w:eastAsia="仿宋" w:cs="仿宋"/>
          <w:sz w:val="28"/>
          <w:szCs w:val="28"/>
          <w:u w:val="none"/>
        </w:rPr>
        <w:t>企业产品和服务标准自我声明公开及标准技术监督检查技术分析</w:t>
      </w:r>
      <w:r>
        <w:rPr>
          <w:rStyle w:val="11"/>
          <w:rFonts w:ascii="仿宋" w:hAnsi="仿宋" w:eastAsia="仿宋" w:cs="仿宋"/>
          <w:sz w:val="28"/>
          <w:szCs w:val="28"/>
          <w:u w:val="none"/>
        </w:rPr>
        <w:t>报告</w:t>
      </w:r>
      <w:r>
        <w:rPr>
          <w:rFonts w:hint="eastAsia" w:cs="仿宋"/>
          <w:sz w:val="28"/>
          <w:szCs w:val="28"/>
          <w:u w:val="none"/>
        </w:rPr>
        <w:t>；</w:t>
      </w:r>
    </w:p>
    <w:p>
      <w:pPr>
        <w:spacing w:line="480" w:lineRule="exact"/>
        <w:ind w:firstLine="560" w:firstLineChars="200"/>
        <w:jc w:val="both"/>
        <w:rPr>
          <w:rStyle w:val="11"/>
          <w:rFonts w:ascii="仿宋" w:hAnsi="仿宋" w:eastAsia="仿宋" w:cs="仿宋"/>
          <w:bCs/>
          <w:sz w:val="28"/>
          <w:szCs w:val="28"/>
          <w:u w:val="none"/>
        </w:rPr>
      </w:pPr>
      <w:r>
        <w:rPr>
          <w:rStyle w:val="11"/>
          <w:rFonts w:hint="eastAsia" w:ascii="仿宋" w:hAnsi="仿宋" w:eastAsia="仿宋" w:cs="仿宋"/>
          <w:bCs/>
          <w:sz w:val="28"/>
          <w:szCs w:val="28"/>
          <w:u w:val="none"/>
        </w:rPr>
        <w:t>5.对监督检查过程中发现的问题，需通知相应的企业/团体进行整改并落实报告其整改进度</w:t>
      </w:r>
      <w:r>
        <w:rPr>
          <w:rFonts w:hint="eastAsia" w:cs="仿宋"/>
          <w:sz w:val="28"/>
          <w:szCs w:val="28"/>
          <w:u w:val="none"/>
        </w:rPr>
        <w:t>；</w:t>
      </w:r>
    </w:p>
    <w:p>
      <w:pPr>
        <w:spacing w:line="480" w:lineRule="exact"/>
        <w:ind w:firstLine="560" w:firstLineChars="200"/>
        <w:jc w:val="both"/>
        <w:rPr>
          <w:rStyle w:val="11"/>
          <w:rFonts w:ascii="仿宋" w:hAnsi="仿宋" w:eastAsia="仿宋" w:cs="仿宋"/>
          <w:bCs/>
          <w:sz w:val="28"/>
          <w:szCs w:val="28"/>
          <w:u w:val="none"/>
          <w:shd w:val="clear" w:color="auto" w:fill="FFFFFF"/>
        </w:rPr>
      </w:pPr>
      <w:r>
        <w:rPr>
          <w:rStyle w:val="11"/>
          <w:rFonts w:hint="eastAsia" w:ascii="仿宋" w:hAnsi="仿宋" w:eastAsia="仿宋" w:cs="仿宋"/>
          <w:bCs/>
          <w:sz w:val="28"/>
          <w:szCs w:val="28"/>
          <w:u w:val="none"/>
        </w:rPr>
        <w:t>6.确保服务队伍人数不少于1名</w:t>
      </w:r>
      <w:r>
        <w:rPr>
          <w:rFonts w:hint="eastAsia" w:cs="仿宋"/>
          <w:sz w:val="28"/>
          <w:szCs w:val="28"/>
          <w:u w:val="none"/>
        </w:rPr>
        <w:t>；</w:t>
      </w:r>
    </w:p>
    <w:p>
      <w:pPr>
        <w:spacing w:line="480" w:lineRule="exact"/>
        <w:ind w:firstLine="560" w:firstLineChars="200"/>
        <w:rPr>
          <w:rFonts w:ascii="仿宋" w:hAnsi="仿宋" w:eastAsia="仿宋" w:cs="仿宋"/>
          <w:sz w:val="28"/>
          <w:szCs w:val="28"/>
          <w:u w:val="none"/>
        </w:rPr>
      </w:pPr>
      <w:r>
        <w:rPr>
          <w:rStyle w:val="11"/>
          <w:rFonts w:hint="eastAsia" w:ascii="仿宋" w:hAnsi="仿宋" w:eastAsia="仿宋" w:cs="仿宋"/>
          <w:bCs/>
          <w:sz w:val="28"/>
          <w:szCs w:val="28"/>
          <w:u w:val="none"/>
        </w:rPr>
        <w:t>7.一旦发生不可预见的紧急情况，能立即开展检查工作，并应当在15分钟内响应采购人需求，30分钟内到达指定地点提供协助</w:t>
      </w:r>
      <w:r>
        <w:rPr>
          <w:rFonts w:hint="eastAsia" w:ascii="仿宋" w:hAnsi="仿宋" w:eastAsia="仿宋" w:cs="仿宋"/>
          <w:sz w:val="28"/>
          <w:szCs w:val="28"/>
          <w:u w:val="none"/>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协议期限、项目费用及支付方式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乙方向甲方提供服务的协议期限为</w:t>
      </w:r>
      <w:r>
        <w:rPr>
          <w:rFonts w:hint="eastAsia" w:ascii="仿宋" w:hAnsi="仿宋" w:eastAsia="仿宋" w:cs="仿宋"/>
          <w:color w:val="000000"/>
          <w:sz w:val="28"/>
          <w:szCs w:val="28"/>
          <w:u w:val="single"/>
        </w:rPr>
        <w:t>自本协议签订之日起算至2023年12月30日。</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务总费用（即项目总费用或称服务费、含税价）为</w:t>
      </w:r>
      <w:r>
        <w:rPr>
          <w:rFonts w:hint="eastAsia" w:ascii="仿宋" w:hAnsi="仿宋" w:eastAsia="仿宋" w:cs="仿宋"/>
          <w:bCs/>
          <w:sz w:val="28"/>
          <w:szCs w:val="28"/>
          <w:u w:val="single"/>
        </w:rPr>
        <w:t>人民币叁万元整（¥30000.00元）</w:t>
      </w:r>
      <w:r>
        <w:rPr>
          <w:rFonts w:hint="eastAsia" w:ascii="仿宋" w:hAnsi="仿宋" w:eastAsia="仿宋" w:cs="仿宋"/>
          <w:bCs/>
          <w:color w:val="666666"/>
          <w:sz w:val="28"/>
          <w:szCs w:val="28"/>
          <w:shd w:val="clear" w:color="auto" w:fill="FFFFFF"/>
        </w:rPr>
        <w:t>。</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pStyle w:val="2"/>
        <w:numPr>
          <w:ilvl w:val="0"/>
          <w:numId w:val="2"/>
        </w:numPr>
        <w:spacing w:line="480" w:lineRule="exact"/>
        <w:ind w:firstLine="560"/>
        <w:rPr>
          <w:rFonts w:ascii="仿宋" w:hAnsi="仿宋" w:eastAsia="仿宋" w:cs="仿宋"/>
          <w:sz w:val="28"/>
          <w:szCs w:val="28"/>
        </w:rPr>
      </w:pPr>
      <w:r>
        <w:rPr>
          <w:rFonts w:hint="eastAsia" w:ascii="仿宋" w:hAnsi="仿宋" w:eastAsia="仿宋" w:cs="仿宋"/>
          <w:sz w:val="28"/>
          <w:szCs w:val="28"/>
        </w:rPr>
        <w:t>本项目经甲方验收合格后，甲方收到乙方开具相对应金额发票之日起30个工作日内一次性支付项目总费用给乙方，即人民币叁万元整（</w:t>
      </w:r>
      <w:r>
        <w:rPr>
          <w:rFonts w:hint="eastAsia" w:ascii="仿宋" w:hAnsi="仿宋" w:eastAsia="仿宋" w:cs="仿宋"/>
          <w:bCs/>
          <w:sz w:val="28"/>
          <w:szCs w:val="28"/>
          <w:u w:val="single"/>
        </w:rPr>
        <w:t>¥30000.00元</w:t>
      </w:r>
      <w:r>
        <w:rPr>
          <w:rFonts w:hint="eastAsia" w:ascii="仿宋" w:hAnsi="仿宋" w:eastAsia="仿宋" w:cs="仿宋"/>
          <w:sz w:val="28"/>
          <w:szCs w:val="28"/>
        </w:rPr>
        <w:t>）。</w:t>
      </w:r>
    </w:p>
    <w:p>
      <w:pPr>
        <w:pStyle w:val="2"/>
        <w:spacing w:line="480" w:lineRule="exact"/>
        <w:ind w:firstLine="560"/>
      </w:pPr>
      <w:r>
        <w:rPr>
          <w:rFonts w:hint="eastAsia" w:ascii="仿宋" w:hAnsi="仿宋" w:eastAsia="仿宋" w:cs="仿宋"/>
          <w:sz w:val="28"/>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如因财政资金的下达、拨付问题导致付款延迟的，不视为甲方违约，乙方不能据此追究甲方逾期付款的违约责任。</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3.账  号：</w:t>
      </w:r>
      <w:r>
        <w:rPr>
          <w:rFonts w:ascii="仿宋" w:hAnsi="仿宋" w:eastAsia="仿宋" w:cs="仿宋"/>
          <w:sz w:val="28"/>
          <w:szCs w:val="28"/>
          <w:u w:val="single"/>
        </w:rPr>
        <w:t xml:space="preserve">                        </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时间：2023年12月15日前，乙方应按采购公告及甲方要求提交本项目相关的专题调研报告、服务效果评价、文件、资料等成果性资料给甲方进行验收，甲方在收到乙方提交的上述成果性资料之日起15个工作日内完成验收工作；但因乙方自身原因导致甲方无法在上述期限内完成验收的，由此产生的费用、损失由乙方自行承担；若损失难以计算的，则以本协议项下的费用作为损失计算依据。</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行业规范或标准以及《采购公告》、本协议约定的技术、服务标准进行验收。</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的，乙方应在甲方指定期限内采取弥补措施并再次提交给甲方验收；验收合格后由甲方和乙方共同签字确认并作为结算及甲方支付项目总费用的依据。</w:t>
      </w:r>
    </w:p>
    <w:p>
      <w:pPr>
        <w:pStyle w:val="2"/>
        <w:spacing w:line="480" w:lineRule="exact"/>
        <w:ind w:firstLine="560"/>
        <w:rPr>
          <w:sz w:val="28"/>
          <w:szCs w:val="28"/>
        </w:rPr>
      </w:pPr>
      <w:r>
        <w:rPr>
          <w:rFonts w:hint="eastAsia"/>
          <w:sz w:val="28"/>
          <w:szCs w:val="28"/>
        </w:rPr>
        <w:t>（四）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甲方为乙方提供本项目实施中所需的相关协助。</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本项目实施期间，甲方有权向乙方提出建议或具体要求。</w:t>
      </w:r>
    </w:p>
    <w:p>
      <w:pPr>
        <w:numPr>
          <w:ilvl w:val="0"/>
          <w:numId w:val="4"/>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若甲方发现有问题，乙方应当在接到甲方的质疑之日2日内提供相关书面说明；若甲方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，由此造成的损失，乙方负责。</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甲方按本协议约定向乙方支付项目费用。</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pStyle w:val="2"/>
        <w:spacing w:line="480" w:lineRule="exact"/>
        <w:ind w:firstLine="560"/>
        <w:rPr>
          <w:sz w:val="28"/>
          <w:szCs w:val="28"/>
        </w:rPr>
      </w:pPr>
      <w:r>
        <w:rPr>
          <w:rFonts w:hint="eastAsia"/>
          <w:sz w:val="28"/>
          <w:szCs w:val="28"/>
        </w:rPr>
        <w:t>（七）乙方按照《采购公告》以及本协议要求完成的工作所产生的专题调研报告、服务效果评价等文件、资料所有权归于甲方所有，乙方应当按照甲方的要求将前述相应的资料作为成果性文件的原始数据提供给甲方。</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项目在本协议履行过程中，因无法克服的技术困难，有可能致使协议</w:t>
      </w:r>
      <w:r>
        <w:rPr>
          <w:rFonts w:hint="eastAsia" w:ascii="仿宋" w:hAnsi="仿宋" w:eastAsia="仿宋" w:cs="仿宋"/>
          <w:sz w:val="28"/>
          <w:szCs w:val="28"/>
          <w:lang w:eastAsia="zh-Hans" w:bidi="ar"/>
        </w:rPr>
        <w:t>全部不能履行</w:t>
      </w:r>
      <w:r>
        <w:rPr>
          <w:rFonts w:hint="eastAsia" w:ascii="仿宋" w:hAnsi="仿宋" w:eastAsia="仿宋" w:cs="仿宋"/>
          <w:sz w:val="28"/>
          <w:szCs w:val="28"/>
          <w:lang w:bidi="ar"/>
        </w:rPr>
        <w:t>或者部分</w:t>
      </w:r>
      <w:r>
        <w:rPr>
          <w:rFonts w:hint="eastAsia" w:ascii="仿宋" w:hAnsi="仿宋" w:eastAsia="仿宋" w:cs="仿宋"/>
          <w:sz w:val="28"/>
          <w:szCs w:val="28"/>
          <w:lang w:eastAsia="zh-Hans" w:bidi="ar"/>
        </w:rPr>
        <w:t>不能履行</w:t>
      </w:r>
      <w:r>
        <w:rPr>
          <w:rFonts w:hint="eastAsia" w:ascii="仿宋" w:hAnsi="仿宋" w:eastAsia="仿宋" w:cs="仿宋"/>
          <w:sz w:val="28"/>
          <w:szCs w:val="28"/>
          <w:lang w:bidi="ar"/>
        </w:rPr>
        <w:t>的，乙方应在知晓该等事项之日起1个工作日内书面通知甲方，同时采取措施减少损失。甲方获得通知，同意变更协议内容或解除本协议的，双方另行签署书面补充协议</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w:t>
      </w:r>
      <w:r>
        <w:rPr>
          <w:rFonts w:hint="eastAsia" w:ascii="仿宋" w:hAnsi="仿宋" w:eastAsia="仿宋" w:cs="仿宋"/>
          <w:sz w:val="28"/>
          <w:szCs w:val="28"/>
          <w:lang w:eastAsia="zh-Hans" w:bidi="ar"/>
        </w:rPr>
        <w:t>减损</w:t>
      </w:r>
      <w:r>
        <w:rPr>
          <w:rFonts w:hint="eastAsia" w:ascii="仿宋" w:hAnsi="仿宋" w:eastAsia="仿宋" w:cs="仿宋"/>
          <w:sz w:val="28"/>
          <w:szCs w:val="28"/>
          <w:lang w:bidi="ar"/>
        </w:rPr>
        <w:t>措施</w:t>
      </w:r>
      <w:r>
        <w:rPr>
          <w:rFonts w:hint="eastAsia" w:ascii="仿宋" w:hAnsi="仿宋" w:eastAsia="仿宋" w:cs="仿宋"/>
          <w:sz w:val="28"/>
          <w:szCs w:val="28"/>
          <w:lang w:eastAsia="zh-Hans" w:bidi="ar"/>
        </w:rPr>
        <w:t>的</w:t>
      </w:r>
      <w:r>
        <w:rPr>
          <w:rFonts w:hint="eastAsia" w:ascii="仿宋" w:hAnsi="仿宋" w:eastAsia="仿宋" w:cs="仿宋"/>
          <w:sz w:val="28"/>
          <w:szCs w:val="28"/>
          <w:lang w:bidi="ar"/>
        </w:rPr>
        <w:t>，致使</w:t>
      </w:r>
      <w:r>
        <w:rPr>
          <w:rFonts w:hint="eastAsia" w:ascii="仿宋" w:hAnsi="仿宋" w:eastAsia="仿宋" w:cs="仿宋"/>
          <w:sz w:val="28"/>
          <w:szCs w:val="28"/>
          <w:lang w:eastAsia="zh-Hans" w:bidi="ar"/>
        </w:rPr>
        <w:t>协议全部不能履行</w:t>
      </w:r>
      <w:r>
        <w:rPr>
          <w:rFonts w:hint="eastAsia" w:ascii="仿宋" w:hAnsi="仿宋" w:eastAsia="仿宋" w:cs="仿宋"/>
          <w:sz w:val="28"/>
          <w:szCs w:val="28"/>
          <w:lang w:bidi="ar"/>
        </w:rPr>
        <w:t>或者部分</w:t>
      </w:r>
      <w:r>
        <w:rPr>
          <w:rFonts w:hint="eastAsia" w:ascii="仿宋" w:hAnsi="仿宋" w:eastAsia="仿宋" w:cs="仿宋"/>
          <w:sz w:val="28"/>
          <w:szCs w:val="28"/>
          <w:lang w:eastAsia="zh-Hans" w:bidi="ar"/>
        </w:rPr>
        <w:t>不能履行</w:t>
      </w:r>
      <w:r>
        <w:rPr>
          <w:rFonts w:hint="eastAsia" w:ascii="仿宋" w:hAnsi="仿宋" w:eastAsia="仿宋" w:cs="仿宋"/>
          <w:sz w:val="28"/>
          <w:szCs w:val="28"/>
          <w:lang w:bidi="ar"/>
        </w:rPr>
        <w:t>的，乙方承担全部风险</w:t>
      </w:r>
      <w:r>
        <w:rPr>
          <w:rFonts w:hint="eastAsia" w:ascii="仿宋" w:hAnsi="仿宋" w:eastAsia="仿宋" w:cs="仿宋"/>
          <w:sz w:val="28"/>
          <w:szCs w:val="28"/>
          <w:lang w:eastAsia="zh-Hans" w:bidi="ar"/>
        </w:rPr>
        <w:t>以及损失；甲方已经支付了服务费用的，乙方在扣减税费后将余款全额退回给甲方</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numPr>
          <w:ilvl w:val="0"/>
          <w:numId w:val="6"/>
        </w:numPr>
        <w:adjustRightInd w:val="0"/>
        <w:spacing w:line="480" w:lineRule="exact"/>
        <w:ind w:firstLine="560" w:firstLineChars="200"/>
        <w:textAlignment w:val="top"/>
        <w:rPr>
          <w:rFonts w:ascii="仿宋" w:hAnsi="仿宋" w:eastAsia="仿宋" w:cs="仿宋"/>
          <w:sz w:val="28"/>
          <w:szCs w:val="28"/>
        </w:rPr>
      </w:pPr>
      <w:r>
        <w:rPr>
          <w:rFonts w:hint="eastAsia" w:ascii="仿宋" w:hAnsi="仿宋" w:eastAsia="仿宋" w:cs="仿宋"/>
          <w:sz w:val="28"/>
          <w:szCs w:val="28"/>
        </w:rPr>
        <w:t>乙方应对本协议内容以及为履行本协议而得知的甲方的工作秘密负有保密责任，未经甲方不得向任何无关人员或单位透露。本条条款长期有效，不随本协议的变更、终止而解除，乙方违反上述保密义务，应当赔偿由此给甲方造成的损失。</w:t>
      </w:r>
    </w:p>
    <w:p>
      <w:pPr>
        <w:numPr>
          <w:ilvl w:val="0"/>
          <w:numId w:val="6"/>
        </w:numPr>
        <w:adjustRightInd w:val="0"/>
        <w:spacing w:line="480" w:lineRule="exact"/>
        <w:ind w:firstLine="560" w:firstLineChars="200"/>
        <w:textAlignment w:val="top"/>
        <w:rPr>
          <w:rFonts w:ascii="仿宋" w:hAnsi="仿宋" w:eastAsia="仿宋" w:cs="仿宋"/>
          <w:sz w:val="28"/>
          <w:szCs w:val="28"/>
        </w:rPr>
      </w:pPr>
      <w:r>
        <w:rPr>
          <w:rFonts w:hint="eastAsia" w:ascii="仿宋" w:hAnsi="仿宋" w:eastAsia="仿宋" w:cs="仿宋"/>
          <w:sz w:val="28"/>
          <w:szCs w:val="28"/>
        </w:rPr>
        <w:t>乙方必须如约承担本协议履行时所应该尽的一切保密义务。保密信息是指甲、乙双方各自专有的涉及秘密的信息，包括但不限于本协议及其签订的相关文件、技术文档、业务数据等。双方应当严格按照本协议的规定使用对方的保密信息，未经对方的事先书面许可，不得向第三方直接或间接的透露保密信息。但以下情况除外：</w:t>
      </w:r>
    </w:p>
    <w:p>
      <w:pPr>
        <w:numPr>
          <w:ilvl w:val="0"/>
          <w:numId w:val="7"/>
        </w:numPr>
        <w:spacing w:line="48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rPr>
        <w:t>法院或政府有关部门的要求；</w:t>
      </w:r>
    </w:p>
    <w:p>
      <w:pPr>
        <w:numPr>
          <w:ilvl w:val="0"/>
          <w:numId w:val="7"/>
        </w:numPr>
        <w:spacing w:line="48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rPr>
        <w:t>向为自己服务的法律顾问披露；</w:t>
      </w:r>
    </w:p>
    <w:p>
      <w:pPr>
        <w:numPr>
          <w:ilvl w:val="0"/>
          <w:numId w:val="7"/>
        </w:numPr>
        <w:spacing w:line="48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rPr>
        <w:t>向为自己服务的会计、银行、其他的金融机构及其顾问（采取保密措施）披露；</w:t>
      </w:r>
    </w:p>
    <w:p>
      <w:pPr>
        <w:numPr>
          <w:ilvl w:val="0"/>
          <w:numId w:val="7"/>
        </w:numPr>
        <w:spacing w:line="48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rPr>
        <w:t>当事人实施收购、兼并或相类似的行为（采取保密措施）。</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本协议时，应及时书面通报另一方不能履行或不能完全履行的理由，以减轻可能给各方造成的损失，在取得有关机构证明后，允许延期履行、部分履行或不履行本协议，并根据情况可部分或全部免予承担违约责任。</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协议项下的义务。但如不可抗力事件持续超过30天，另一方有权终止本协议，双方在不可抗力影响的范围内均无须承担任何法律责任（清付应缴未缴的款项的责任除外）。</w:t>
      </w:r>
    </w:p>
    <w:p>
      <w:pPr>
        <w:spacing w:line="480" w:lineRule="exact"/>
        <w:ind w:firstLine="550" w:firstLineChars="196"/>
        <w:rPr>
          <w:rFonts w:ascii="仿宋" w:hAnsi="仿宋" w:eastAsia="仿宋" w:cs="仿宋"/>
          <w:b/>
          <w:bCs/>
          <w:sz w:val="28"/>
          <w:szCs w:val="28"/>
        </w:rPr>
      </w:pPr>
      <w:r>
        <w:rPr>
          <w:rFonts w:hint="eastAsia" w:ascii="仿宋" w:hAnsi="仿宋" w:eastAsia="仿宋" w:cs="仿宋"/>
          <w:b/>
          <w:bCs/>
          <w:sz w:val="28"/>
          <w:szCs w:val="28"/>
        </w:rPr>
        <w:t>第八条  人员派驻</w:t>
      </w:r>
    </w:p>
    <w:p>
      <w:pPr>
        <w:pStyle w:val="2"/>
        <w:numPr>
          <w:ilvl w:val="0"/>
          <w:numId w:val="9"/>
        </w:numPr>
        <w:spacing w:line="480" w:lineRule="exact"/>
        <w:ind w:firstLineChars="0"/>
        <w:textAlignment w:val="baseline"/>
        <w:rPr>
          <w:rFonts w:ascii="仿宋" w:hAnsi="仿宋" w:eastAsia="仿宋" w:cs="仿宋"/>
          <w:sz w:val="28"/>
          <w:szCs w:val="28"/>
        </w:rPr>
      </w:pPr>
      <w:r>
        <w:rPr>
          <w:rFonts w:hint="eastAsia" w:ascii="仿宋" w:hAnsi="仿宋" w:eastAsia="仿宋" w:cs="仿宋"/>
          <w:sz w:val="28"/>
          <w:szCs w:val="28"/>
        </w:rPr>
        <w:t>乙方按甲方要求派驻人员</w:t>
      </w:r>
      <w:r>
        <w:rPr>
          <w:rFonts w:ascii="仿宋" w:hAnsi="仿宋" w:eastAsia="仿宋" w:cs="仿宋"/>
          <w:sz w:val="28"/>
          <w:szCs w:val="28"/>
        </w:rPr>
        <w:t>到</w:t>
      </w:r>
      <w:r>
        <w:rPr>
          <w:rFonts w:hint="eastAsia" w:ascii="仿宋" w:hAnsi="仿宋" w:eastAsia="仿宋" w:cs="仿宋"/>
          <w:sz w:val="28"/>
          <w:szCs w:val="28"/>
        </w:rPr>
        <w:t>甲方指定地点</w:t>
      </w:r>
      <w:r>
        <w:rPr>
          <w:rFonts w:ascii="仿宋" w:hAnsi="仿宋" w:eastAsia="仿宋" w:cs="仿宋"/>
          <w:sz w:val="28"/>
          <w:szCs w:val="28"/>
        </w:rPr>
        <w:t>提供服务，所派驻人</w:t>
      </w:r>
      <w:r>
        <w:rPr>
          <w:rFonts w:hint="eastAsia" w:ascii="仿宋" w:hAnsi="仿宋" w:eastAsia="仿宋" w:cs="仿宋"/>
          <w:sz w:val="28"/>
          <w:szCs w:val="28"/>
        </w:rPr>
        <w:t>员应熟悉项目的相关业务，如被派人员因违法违纪或无法胜任工作，乙方应根据甲方的要求在三天内更换派驻人员。</w:t>
      </w:r>
    </w:p>
    <w:p>
      <w:pPr>
        <w:pStyle w:val="2"/>
        <w:numPr>
          <w:ilvl w:val="0"/>
          <w:numId w:val="9"/>
        </w:numPr>
        <w:spacing w:line="480" w:lineRule="exact"/>
        <w:ind w:firstLineChars="0"/>
        <w:textAlignment w:val="baseline"/>
        <w:rPr>
          <w:rFonts w:ascii="仿宋" w:hAnsi="仿宋" w:eastAsia="仿宋" w:cs="仿宋"/>
          <w:sz w:val="28"/>
          <w:szCs w:val="28"/>
        </w:rPr>
      </w:pPr>
      <w:r>
        <w:rPr>
          <w:rFonts w:hint="eastAsia" w:ascii="仿宋" w:hAnsi="仿宋" w:eastAsia="仿宋" w:cs="仿宋"/>
          <w:sz w:val="28"/>
          <w:szCs w:val="28"/>
        </w:rPr>
        <w:t>被派驻人员的工资和福利待遇以及食宿开支安排等均由乙方自行负责，无须甲方及试点企业另行承担。</w:t>
      </w:r>
    </w:p>
    <w:p>
      <w:pPr>
        <w:pStyle w:val="2"/>
        <w:numPr>
          <w:ilvl w:val="0"/>
          <w:numId w:val="9"/>
        </w:numPr>
        <w:spacing w:line="480" w:lineRule="exact"/>
        <w:ind w:firstLineChars="0"/>
        <w:textAlignment w:val="baseline"/>
        <w:rPr>
          <w:rFonts w:ascii="仿宋" w:hAnsi="仿宋" w:eastAsia="仿宋" w:cs="仿宋"/>
          <w:sz w:val="28"/>
          <w:szCs w:val="28"/>
        </w:rPr>
      </w:pPr>
      <w:r>
        <w:rPr>
          <w:rFonts w:hint="eastAsia" w:ascii="仿宋" w:hAnsi="仿宋" w:eastAsia="仿宋" w:cs="仿宋"/>
          <w:sz w:val="28"/>
          <w:szCs w:val="28"/>
        </w:rPr>
        <w:t>在本协议服务期间，乙方应为乙方的雇佣人员进行投保，并对雇佣人员的劳资纠纷、伤亡所导致的损失和索赔自行承担责任，甲方不承担乙方所雇佣人员的任何用工责任。由此引起甲方或试点企业被追索责任的，一切赔偿及费用支出（包括但不限于律师费、调查费、差旅费、诉讼费、赔偿款等）等均由乙方承担。</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第九条  违约责任</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1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甲方未按本协议约定向乙方支付款项的，乙方有权要求甲方按照逾期支付款项的日万分之一向乙方支付违约金，但因乙方自身原因造成的除外。</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numPr>
          <w:ilvl w:val="0"/>
          <w:numId w:val="1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乙方未按《采购</w:t>
      </w:r>
      <w:r>
        <w:rPr>
          <w:rFonts w:ascii="仿宋" w:hAnsi="仿宋" w:eastAsia="仿宋" w:cs="仿宋"/>
          <w:sz w:val="28"/>
          <w:szCs w:val="28"/>
        </w:rPr>
        <w:t>公告</w:t>
      </w:r>
      <w:r>
        <w:rPr>
          <w:rFonts w:hint="eastAsia" w:ascii="仿宋" w:hAnsi="仿宋" w:eastAsia="仿宋" w:cs="仿宋"/>
          <w:sz w:val="28"/>
          <w:szCs w:val="28"/>
        </w:rPr>
        <w:t>》、本协议约定及时提交项目成果性文件或逾期完成项目工作的，从逾期之日起，甲方有权要求乙方按本项目总费用的日千分之一向甲方支付违约金直到乙方提交或者完成之日止；乙方逾期提交成果性文件或者逾期完成超过15日以上的，甲方有权单方解除本协议、另行委托第三方提供服务或协助乙方，因此产生的费用由乙方全部承担，解除的通知自到达乙方之日起即生效；另，甲方有权扣减掉</w:t>
      </w:r>
      <w:r>
        <w:rPr>
          <w:rFonts w:ascii="仿宋" w:hAnsi="仿宋" w:eastAsia="仿宋" w:cs="仿宋"/>
          <w:sz w:val="28"/>
          <w:szCs w:val="28"/>
        </w:rPr>
        <w:t>“甲方</w:t>
      </w:r>
      <w:r>
        <w:rPr>
          <w:rFonts w:hint="eastAsia" w:ascii="仿宋" w:hAnsi="仿宋" w:eastAsia="仿宋" w:cs="仿宋"/>
          <w:sz w:val="28"/>
          <w:szCs w:val="28"/>
        </w:rPr>
        <w:t>认为乙方提供符合要求的服务费用</w:t>
      </w:r>
      <w:r>
        <w:rPr>
          <w:rFonts w:ascii="仿宋" w:hAnsi="仿宋" w:eastAsia="仿宋" w:cs="仿宋"/>
          <w:sz w:val="28"/>
          <w:szCs w:val="28"/>
        </w:rPr>
        <w:t>”后</w:t>
      </w:r>
      <w:r>
        <w:rPr>
          <w:rFonts w:hint="eastAsia" w:ascii="仿宋" w:hAnsi="仿宋" w:eastAsia="仿宋" w:cs="仿宋"/>
          <w:sz w:val="28"/>
          <w:szCs w:val="28"/>
        </w:rPr>
        <w:t>要求乙方将已收取款项</w:t>
      </w:r>
      <w:r>
        <w:rPr>
          <w:rFonts w:ascii="仿宋" w:hAnsi="仿宋" w:eastAsia="仿宋" w:cs="仿宋"/>
          <w:sz w:val="28"/>
          <w:szCs w:val="28"/>
        </w:rPr>
        <w:t>剩余部分金额</w:t>
      </w:r>
      <w:r>
        <w:rPr>
          <w:rFonts w:hint="eastAsia" w:ascii="仿宋" w:hAnsi="仿宋" w:eastAsia="仿宋" w:cs="仿宋"/>
          <w:sz w:val="28"/>
          <w:szCs w:val="28"/>
        </w:rPr>
        <w:t>给甲方（乙方已经开具发票所产生的税费损失由乙方自行承担）。</w:t>
      </w:r>
    </w:p>
    <w:p>
      <w:pPr>
        <w:numPr>
          <w:ilvl w:val="0"/>
          <w:numId w:val="1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乙方因自身原因不能提供服务</w:t>
      </w:r>
      <w:r>
        <w:rPr>
          <w:rFonts w:ascii="仿宋" w:hAnsi="仿宋" w:eastAsia="仿宋" w:cs="仿宋"/>
          <w:sz w:val="28"/>
          <w:szCs w:val="28"/>
        </w:rPr>
        <w:t>（不包括本条第1点的情形）</w:t>
      </w:r>
      <w:r>
        <w:rPr>
          <w:rFonts w:hint="eastAsia" w:ascii="仿宋" w:hAnsi="仿宋" w:eastAsia="仿宋" w:cs="仿宋"/>
          <w:sz w:val="28"/>
          <w:szCs w:val="28"/>
        </w:rPr>
        <w:t>或提供的服务质量不符合《采购</w:t>
      </w:r>
      <w:r>
        <w:rPr>
          <w:rFonts w:ascii="仿宋" w:hAnsi="仿宋" w:eastAsia="仿宋" w:cs="仿宋"/>
          <w:sz w:val="28"/>
          <w:szCs w:val="28"/>
        </w:rPr>
        <w:t>公告</w:t>
      </w:r>
      <w:r>
        <w:rPr>
          <w:rFonts w:hint="eastAsia" w:ascii="仿宋" w:hAnsi="仿宋" w:eastAsia="仿宋" w:cs="仿宋"/>
          <w:sz w:val="28"/>
          <w:szCs w:val="28"/>
        </w:rPr>
        <w:t>》、本协议约定以及相关法律法规规定的，甲方有权拒收，并且乙方须向甲方支付本项目总费用20％的违约金；另甲方有权单方解除协议、另行委托第三方提供服务或协助乙方，因此产生的费用由乙方全部承担，解除的通知自到达乙方之日起即生效；同时，甲方有权扣减掉</w:t>
      </w:r>
      <w:r>
        <w:rPr>
          <w:rFonts w:ascii="仿宋" w:hAnsi="仿宋" w:eastAsia="仿宋" w:cs="仿宋"/>
          <w:sz w:val="28"/>
          <w:szCs w:val="28"/>
        </w:rPr>
        <w:t>“甲方</w:t>
      </w:r>
      <w:r>
        <w:rPr>
          <w:rFonts w:hint="eastAsia" w:ascii="仿宋" w:hAnsi="仿宋" w:eastAsia="仿宋" w:cs="仿宋"/>
          <w:sz w:val="28"/>
          <w:szCs w:val="28"/>
        </w:rPr>
        <w:t>认为乙方提供符合要求的服务费用</w:t>
      </w:r>
      <w:r>
        <w:rPr>
          <w:rFonts w:ascii="仿宋" w:hAnsi="仿宋" w:eastAsia="仿宋" w:cs="仿宋"/>
          <w:sz w:val="28"/>
          <w:szCs w:val="28"/>
        </w:rPr>
        <w:t>”后</w:t>
      </w:r>
      <w:r>
        <w:rPr>
          <w:rFonts w:hint="eastAsia" w:ascii="仿宋" w:hAnsi="仿宋" w:eastAsia="仿宋" w:cs="仿宋"/>
          <w:sz w:val="28"/>
          <w:szCs w:val="28"/>
        </w:rPr>
        <w:t>要求乙方将已收取款项</w:t>
      </w:r>
      <w:r>
        <w:rPr>
          <w:rFonts w:ascii="仿宋" w:hAnsi="仿宋" w:eastAsia="仿宋" w:cs="仿宋"/>
          <w:sz w:val="28"/>
          <w:szCs w:val="28"/>
        </w:rPr>
        <w:t>剩余部分金额</w:t>
      </w:r>
      <w:r>
        <w:rPr>
          <w:rFonts w:hint="eastAsia" w:ascii="仿宋" w:hAnsi="仿宋" w:eastAsia="仿宋" w:cs="仿宋"/>
          <w:sz w:val="28"/>
          <w:szCs w:val="28"/>
        </w:rPr>
        <w:t>给甲方（乙方已经开具发票所产生的税费损失由乙方自行承担）。</w:t>
      </w:r>
    </w:p>
    <w:p>
      <w:pPr>
        <w:numPr>
          <w:ilvl w:val="0"/>
          <w:numId w:val="1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未经甲方书面同意，乙方不得将本协议项下的权利义务转让给第三方。若违反本项约定，乙方应向甲方退还甲方已支付的全部款项（乙方已经开具发票所产生的税费损失由乙方自行承担）。</w:t>
      </w:r>
    </w:p>
    <w:p>
      <w:pPr>
        <w:spacing w:line="480" w:lineRule="exact"/>
        <w:rPr>
          <w:rFonts w:ascii="仿宋" w:hAnsi="仿宋" w:eastAsia="仿宋" w:cs="仿宋"/>
          <w:sz w:val="28"/>
          <w:szCs w:val="28"/>
        </w:rPr>
      </w:pPr>
      <w:r>
        <w:rPr>
          <w:rFonts w:hint="eastAsia" w:ascii="仿宋" w:hAnsi="仿宋" w:eastAsia="仿宋" w:cs="仿宋"/>
          <w:b/>
          <w:bCs/>
          <w:sz w:val="28"/>
          <w:szCs w:val="28"/>
        </w:rPr>
        <w:t>第十条  双方确定，出现下列情形，致使本协议的履行成为不必要或不能的，可以解除本协议：</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因一方违约使本协议不能继续履行或没有必要继续履行。</w:t>
      </w:r>
    </w:p>
    <w:p>
      <w:pPr>
        <w:numPr>
          <w:ilvl w:val="0"/>
          <w:numId w:val="13"/>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出现法律法规或国家政策规定等特定情形导致本协议不能继续履行。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本协议在履行过程中发生的争议，由当事人双方协商解决。协商不成的，协议双方任意一方均可向甲方所在地有管辖权的人民法院提起诉讼处理。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4"/>
        </w:numPr>
        <w:spacing w:line="480" w:lineRule="exact"/>
        <w:rPr>
          <w:rFonts w:ascii="仿宋" w:hAnsi="仿宋" w:eastAsia="仿宋" w:cs="仿宋"/>
          <w:sz w:val="28"/>
          <w:szCs w:val="28"/>
        </w:rPr>
      </w:pPr>
      <w:r>
        <w:rPr>
          <w:rFonts w:hint="eastAsia" w:ascii="仿宋" w:hAnsi="仿宋" w:eastAsia="仿宋" w:cs="仿宋"/>
          <w:sz w:val="28"/>
          <w:szCs w:val="28"/>
        </w:rPr>
        <w:t>协议如有未尽事宜，可以经甲、乙双方另行协商形成书面补充协议，书面补充协议经双方签字、盖章后生效。</w:t>
      </w:r>
    </w:p>
    <w:p>
      <w:pPr>
        <w:numPr>
          <w:ilvl w:val="0"/>
          <w:numId w:val="14"/>
        </w:numPr>
        <w:spacing w:line="480" w:lineRule="exact"/>
        <w:rPr>
          <w:rFonts w:ascii="仿宋" w:hAnsi="仿宋" w:eastAsia="仿宋" w:cs="仿宋"/>
          <w:sz w:val="28"/>
          <w:szCs w:val="28"/>
        </w:rPr>
      </w:pPr>
      <w:r>
        <w:rPr>
          <w:rFonts w:hint="eastAsia" w:ascii="仿宋" w:hAnsi="仿宋" w:eastAsia="仿宋" w:cs="仿宋"/>
          <w:sz w:val="28"/>
          <w:szCs w:val="28"/>
        </w:rPr>
        <w:t>甲、乙双方在本协议项下的地址和联系方式为文件有效的送达地址，对方的文件、司法机关的文件以及协议解除的通知一经到达或退回即视为送达；一方如有变更，应在变更前3个工作日内通知对方，否则，视为未变更。</w:t>
      </w:r>
    </w:p>
    <w:p>
      <w:pPr>
        <w:numPr>
          <w:ilvl w:val="0"/>
          <w:numId w:val="14"/>
        </w:numPr>
        <w:spacing w:line="480" w:lineRule="exact"/>
        <w:rPr>
          <w:rFonts w:ascii="仿宋" w:hAnsi="仿宋" w:eastAsia="仿宋" w:cs="仿宋"/>
          <w:sz w:val="28"/>
          <w:szCs w:val="28"/>
        </w:rPr>
      </w:pPr>
      <w:r>
        <w:rPr>
          <w:rFonts w:hint="eastAsia" w:ascii="仿宋" w:hAnsi="仿宋" w:eastAsia="仿宋" w:cs="仿宋"/>
          <w:sz w:val="28"/>
          <w:szCs w:val="28"/>
        </w:rPr>
        <w:t>本协议一式肆份，自甲、乙双方授权代表签字盖章后生效。甲方执叁份、乙方执壹份，具有同等法律效力。</w:t>
      </w:r>
    </w:p>
    <w:p>
      <w:pPr>
        <w:pStyle w:val="9"/>
        <w:numPr>
          <w:ilvl w:val="0"/>
          <w:numId w:val="14"/>
        </w:numPr>
        <w:ind w:firstLineChars="0"/>
        <w:rPr>
          <w:rFonts w:ascii="仿宋" w:hAnsi="仿宋" w:eastAsia="仿宋" w:cs="仿宋"/>
          <w:szCs w:val="28"/>
        </w:rPr>
      </w:pPr>
      <w:r>
        <w:rPr>
          <w:rFonts w:hint="eastAsia" w:ascii="仿宋" w:hAnsi="仿宋" w:eastAsia="仿宋" w:cs="仿宋"/>
          <w:szCs w:val="28"/>
        </w:rPr>
        <w:t>以下为本协议附件，与本协议具有同等效力：</w:t>
      </w:r>
    </w:p>
    <w:p>
      <w:pPr>
        <w:pStyle w:val="9"/>
        <w:numPr>
          <w:ilvl w:val="0"/>
          <w:numId w:val="15"/>
        </w:numPr>
        <w:ind w:firstLine="608"/>
        <w:rPr>
          <w:rFonts w:ascii="仿宋" w:hAnsi="仿宋" w:eastAsia="仿宋" w:cs="仿宋"/>
          <w:szCs w:val="28"/>
        </w:rPr>
      </w:pPr>
      <w:r>
        <w:rPr>
          <w:rFonts w:hint="eastAsia" w:ascii="仿宋" w:hAnsi="仿宋" w:eastAsia="仿宋" w:cs="仿宋"/>
          <w:szCs w:val="28"/>
        </w:rPr>
        <w:t>江门市市场监督管理局2023年加强企业产品和服务标准自我声明公开服务项目采购公告；</w:t>
      </w:r>
    </w:p>
    <w:p>
      <w:pPr>
        <w:pStyle w:val="9"/>
        <w:numPr>
          <w:ilvl w:val="0"/>
          <w:numId w:val="15"/>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5"/>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204"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ascii="仿宋" w:hAnsi="仿宋" w:eastAsia="仿宋" w:cs="仿宋"/>
          <w:sz w:val="28"/>
          <w:szCs w:val="28"/>
        </w:rPr>
      </w:pPr>
    </w:p>
    <w:p>
      <w:pPr>
        <w:pStyle w:val="9"/>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080" w:bottom="1440" w:left="108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280BC"/>
    <w:multiLevelType w:val="singleLevel"/>
    <w:tmpl w:val="8D1280BC"/>
    <w:lvl w:ilvl="0" w:tentative="0">
      <w:start w:val="1"/>
      <w:numFmt w:val="decimal"/>
      <w:suff w:val="nothing"/>
      <w:lvlText w:val="%1、"/>
      <w:lvlJc w:val="left"/>
    </w:lvl>
  </w:abstractNum>
  <w:abstractNum w:abstractNumId="1">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2">
    <w:nsid w:val="C724FD75"/>
    <w:multiLevelType w:val="singleLevel"/>
    <w:tmpl w:val="C724FD75"/>
    <w:lvl w:ilvl="0" w:tentative="0">
      <w:start w:val="1"/>
      <w:numFmt w:val="decimal"/>
      <w:suff w:val="nothing"/>
      <w:lvlText w:val="%1．"/>
      <w:lvlJc w:val="left"/>
      <w:pPr>
        <w:ind w:left="40" w:firstLine="400"/>
      </w:pPr>
      <w:rPr>
        <w:rFonts w:hint="default"/>
      </w:rPr>
    </w:lvl>
  </w:abstractNum>
  <w:abstractNum w:abstractNumId="3">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4">
    <w:nsid w:val="D4EC5DB4"/>
    <w:multiLevelType w:val="singleLevel"/>
    <w:tmpl w:val="D4EC5DB4"/>
    <w:lvl w:ilvl="0" w:tentative="0">
      <w:start w:val="1"/>
      <w:numFmt w:val="decimal"/>
      <w:suff w:val="nothing"/>
      <w:lvlText w:val="%1．"/>
      <w:lvlJc w:val="left"/>
      <w:pPr>
        <w:ind w:left="0" w:firstLine="400"/>
      </w:pPr>
      <w:rPr>
        <w:rFonts w:hint="default"/>
      </w:rPr>
    </w:lvl>
  </w:abstractNum>
  <w:abstractNum w:abstractNumId="5">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6">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7">
    <w:nsid w:val="389E47FF"/>
    <w:multiLevelType w:val="singleLevel"/>
    <w:tmpl w:val="389E47FF"/>
    <w:lvl w:ilvl="0" w:tentative="0">
      <w:start w:val="1"/>
      <w:numFmt w:val="decimal"/>
      <w:suff w:val="nothing"/>
      <w:lvlText w:val="%1．"/>
      <w:lvlJc w:val="left"/>
      <w:pPr>
        <w:ind w:left="0" w:firstLine="400"/>
      </w:pPr>
      <w:rPr>
        <w:rFonts w:hint="default"/>
      </w:rPr>
    </w:lvl>
  </w:abstractNum>
  <w:abstractNum w:abstractNumId="8">
    <w:nsid w:val="3B37A27C"/>
    <w:multiLevelType w:val="singleLevel"/>
    <w:tmpl w:val="3B37A27C"/>
    <w:lvl w:ilvl="0" w:tentative="0">
      <w:start w:val="1"/>
      <w:numFmt w:val="chineseCounting"/>
      <w:suff w:val="nothing"/>
      <w:lvlText w:val="（%1）"/>
      <w:lvlJc w:val="left"/>
      <w:pPr>
        <w:ind w:left="0" w:firstLine="420"/>
      </w:pPr>
      <w:rPr>
        <w:rFonts w:hint="eastAsia"/>
      </w:rPr>
    </w:lvl>
  </w:abstractNum>
  <w:abstractNum w:abstractNumId="9">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10">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11">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2">
    <w:nsid w:val="6202D3F0"/>
    <w:multiLevelType w:val="singleLevel"/>
    <w:tmpl w:val="6202D3F0"/>
    <w:lvl w:ilvl="0" w:tentative="0">
      <w:start w:val="1"/>
      <w:numFmt w:val="chineseCounting"/>
      <w:suff w:val="nothing"/>
      <w:lvlText w:val="（%1）"/>
      <w:lvlJc w:val="left"/>
      <w:pPr>
        <w:ind w:left="0" w:firstLine="420"/>
      </w:pPr>
      <w:rPr>
        <w:rFonts w:hint="eastAsia"/>
      </w:rPr>
    </w:lvl>
  </w:abstractNum>
  <w:abstractNum w:abstractNumId="13">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4">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6"/>
  </w:num>
  <w:num w:numId="2">
    <w:abstractNumId w:val="0"/>
  </w:num>
  <w:num w:numId="3">
    <w:abstractNumId w:val="13"/>
  </w:num>
  <w:num w:numId="4">
    <w:abstractNumId w:val="14"/>
  </w:num>
  <w:num w:numId="5">
    <w:abstractNumId w:val="3"/>
  </w:num>
  <w:num w:numId="6">
    <w:abstractNumId w:val="8"/>
  </w:num>
  <w:num w:numId="7">
    <w:abstractNumId w:val="2"/>
  </w:num>
  <w:num w:numId="8">
    <w:abstractNumId w:val="10"/>
  </w:num>
  <w:num w:numId="9">
    <w:abstractNumId w:val="12"/>
  </w:num>
  <w:num w:numId="10">
    <w:abstractNumId w:val="9"/>
  </w:num>
  <w:num w:numId="11">
    <w:abstractNumId w:val="4"/>
  </w:num>
  <w:num w:numId="12">
    <w:abstractNumId w:val="7"/>
  </w:num>
  <w:num w:numId="13">
    <w:abstractNumId w:val="5"/>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YWY4NzFjYjFiYWZhMDk4NDg4Y2Q4YWE1Yjg2NjUifQ=="/>
  </w:docVars>
  <w:rsids>
    <w:rsidRoot w:val="00966675"/>
    <w:rsid w:val="000F477F"/>
    <w:rsid w:val="00201EA2"/>
    <w:rsid w:val="002C5B4B"/>
    <w:rsid w:val="00434814"/>
    <w:rsid w:val="00476561"/>
    <w:rsid w:val="005B13CF"/>
    <w:rsid w:val="00666172"/>
    <w:rsid w:val="008D0ED3"/>
    <w:rsid w:val="00966675"/>
    <w:rsid w:val="00A90D14"/>
    <w:rsid w:val="00AE5953"/>
    <w:rsid w:val="00E91ABC"/>
    <w:rsid w:val="09D77ACF"/>
    <w:rsid w:val="09DE0A66"/>
    <w:rsid w:val="0BEA35C3"/>
    <w:rsid w:val="0DDF3CA5"/>
    <w:rsid w:val="0FB72321"/>
    <w:rsid w:val="10FC4243"/>
    <w:rsid w:val="171724B5"/>
    <w:rsid w:val="1A19383D"/>
    <w:rsid w:val="1BFD2442"/>
    <w:rsid w:val="1CB83044"/>
    <w:rsid w:val="1F7F01F1"/>
    <w:rsid w:val="20075F93"/>
    <w:rsid w:val="22F46DDC"/>
    <w:rsid w:val="24EE444C"/>
    <w:rsid w:val="28F2788A"/>
    <w:rsid w:val="293A0576"/>
    <w:rsid w:val="2B5D7344"/>
    <w:rsid w:val="2D016C87"/>
    <w:rsid w:val="38E7546E"/>
    <w:rsid w:val="391A5AE0"/>
    <w:rsid w:val="3B19643C"/>
    <w:rsid w:val="3D1D5B3D"/>
    <w:rsid w:val="3EF6AA3C"/>
    <w:rsid w:val="3EFE9D99"/>
    <w:rsid w:val="3FA76621"/>
    <w:rsid w:val="3FBF0CBE"/>
    <w:rsid w:val="404A6C17"/>
    <w:rsid w:val="43F43818"/>
    <w:rsid w:val="47C7B3FB"/>
    <w:rsid w:val="4B562BFB"/>
    <w:rsid w:val="4D261BEA"/>
    <w:rsid w:val="4DD70C4E"/>
    <w:rsid w:val="52630BF2"/>
    <w:rsid w:val="5789094D"/>
    <w:rsid w:val="5BB2671C"/>
    <w:rsid w:val="5BEB7FAB"/>
    <w:rsid w:val="60371FB6"/>
    <w:rsid w:val="690D3BC4"/>
    <w:rsid w:val="693B3F28"/>
    <w:rsid w:val="6B7E7578"/>
    <w:rsid w:val="6C7B1287"/>
    <w:rsid w:val="6D0834A9"/>
    <w:rsid w:val="6F5F4F93"/>
    <w:rsid w:val="72AF67A9"/>
    <w:rsid w:val="76A81E4D"/>
    <w:rsid w:val="76FE1313"/>
    <w:rsid w:val="79276609"/>
    <w:rsid w:val="79D78718"/>
    <w:rsid w:val="7AA378AC"/>
    <w:rsid w:val="7EED24DF"/>
    <w:rsid w:val="7EFEE140"/>
    <w:rsid w:val="7F772D00"/>
    <w:rsid w:val="A5DF0CF7"/>
    <w:rsid w:val="B33F6CF6"/>
    <w:rsid w:val="B9F9907C"/>
    <w:rsid w:val="BBCF2FD6"/>
    <w:rsid w:val="CF7F4BF2"/>
    <w:rsid w:val="DFCA4B93"/>
    <w:rsid w:val="E9EFDD9C"/>
    <w:rsid w:val="EDB0A00E"/>
    <w:rsid w:val="FD5F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 w:type="character" w:customStyle="1" w:styleId="13">
    <w:name w:val="NormalCharacter"/>
    <w:qFormat/>
    <w:uiPriority w:val="0"/>
  </w:style>
  <w:style w:type="paragraph" w:customStyle="1" w:styleId="14">
    <w:name w:val="UserStyle_2"/>
    <w:basedOn w:val="1"/>
    <w:qFormat/>
    <w:uiPriority w:val="0"/>
    <w:pPr>
      <w:widowControl/>
      <w:jc w:val="left"/>
      <w:textAlignment w:val="baseline"/>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4256</Words>
  <Characters>357</Characters>
  <Lines>2</Lines>
  <Paragraphs>9</Paragraphs>
  <TotalTime>13</TotalTime>
  <ScaleCrop>false</ScaleCrop>
  <LinksUpToDate>false</LinksUpToDate>
  <CharactersWithSpaces>4604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2021-05-28T02:58:00Z</dcterms:created>
  <dc:creator>Administrator</dc:creator>
  <cp:lastModifiedBy>采联-605</cp:lastModifiedBy>
  <cp:lastPrinted>2022-03-05T02:31:00Z</cp:lastPrinted>
  <dcterms:modified xsi:type="dcterms:W3CDTF">2023-07-05T11:14:06Z</dcterms:modified>
  <dc:title>2020年江门市工业产品生产许可证证后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6CAA30BDECFF4ACF914BD082DF2A661E</vt:lpwstr>
  </property>
</Properties>
</file>