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1D4" w:rsidRPr="009061D4" w:rsidRDefault="009061D4" w:rsidP="009061D4">
      <w:pPr>
        <w:ind w:leftChars="16" w:left="34"/>
        <w:jc w:val="left"/>
        <w:rPr>
          <w:rFonts w:ascii="宋体" w:eastAsia="宋体" w:hAnsi="宋体" w:cs="宋体"/>
          <w:b/>
          <w:bCs/>
          <w:sz w:val="28"/>
          <w:szCs w:val="28"/>
        </w:rPr>
      </w:pPr>
      <w:r w:rsidRPr="009061D4">
        <w:rPr>
          <w:rFonts w:ascii="宋体" w:eastAsia="宋体" w:hAnsi="宋体" w:cs="宋体" w:hint="eastAsia"/>
          <w:b/>
          <w:bCs/>
          <w:sz w:val="28"/>
          <w:szCs w:val="28"/>
        </w:rPr>
        <w:t>附件</w:t>
      </w:r>
    </w:p>
    <w:p w:rsidR="00440BD1" w:rsidRPr="00E57E6C" w:rsidRDefault="00327ABC">
      <w:pPr>
        <w:ind w:leftChars="16" w:left="34"/>
        <w:jc w:val="center"/>
        <w:rPr>
          <w:rFonts w:ascii="宋体" w:eastAsia="宋体" w:hAnsi="宋体" w:cs="宋体"/>
          <w:b/>
          <w:bCs/>
          <w:sz w:val="36"/>
          <w:szCs w:val="36"/>
        </w:rPr>
      </w:pPr>
      <w:r w:rsidRPr="00E57E6C">
        <w:rPr>
          <w:rFonts w:ascii="宋体" w:eastAsia="宋体" w:hAnsi="宋体" w:cs="宋体" w:hint="eastAsia"/>
          <w:b/>
          <w:bCs/>
          <w:sz w:val="36"/>
          <w:szCs w:val="36"/>
        </w:rPr>
        <w:t>江门市</w:t>
      </w:r>
      <w:r w:rsidR="000D2534">
        <w:rPr>
          <w:rFonts w:ascii="宋体" w:eastAsia="宋体" w:hAnsi="宋体" w:cs="宋体" w:hint="eastAsia"/>
          <w:b/>
          <w:bCs/>
          <w:sz w:val="36"/>
          <w:szCs w:val="36"/>
        </w:rPr>
        <w:t>鹤山</w:t>
      </w:r>
      <w:r w:rsidRPr="00E57E6C">
        <w:rPr>
          <w:rFonts w:ascii="宋体" w:eastAsia="宋体" w:hAnsi="宋体" w:cs="宋体" w:hint="eastAsia"/>
          <w:b/>
          <w:bCs/>
          <w:sz w:val="36"/>
          <w:szCs w:val="36"/>
        </w:rPr>
        <w:t>公路事务中心机关食堂</w:t>
      </w:r>
    </w:p>
    <w:p w:rsidR="00440BD1" w:rsidRPr="00E57E6C" w:rsidRDefault="00327ABC">
      <w:pPr>
        <w:ind w:leftChars="16" w:left="34"/>
        <w:jc w:val="center"/>
        <w:rPr>
          <w:rFonts w:ascii="宋体" w:eastAsia="宋体" w:hAnsi="宋体" w:cs="宋体"/>
          <w:b/>
          <w:bCs/>
          <w:sz w:val="36"/>
          <w:szCs w:val="36"/>
        </w:rPr>
      </w:pPr>
      <w:proofErr w:type="gramStart"/>
      <w:r w:rsidRPr="00E57E6C">
        <w:rPr>
          <w:rFonts w:ascii="宋体" w:eastAsia="宋体" w:hAnsi="宋体" w:cs="宋体" w:hint="eastAsia"/>
          <w:b/>
          <w:bCs/>
          <w:sz w:val="36"/>
          <w:szCs w:val="36"/>
        </w:rPr>
        <w:t>食材配送</w:t>
      </w:r>
      <w:proofErr w:type="gramEnd"/>
      <w:r w:rsidRPr="00E57E6C">
        <w:rPr>
          <w:rFonts w:ascii="宋体" w:eastAsia="宋体" w:hAnsi="宋体" w:cs="宋体" w:hint="eastAsia"/>
          <w:b/>
          <w:bCs/>
          <w:sz w:val="36"/>
          <w:szCs w:val="36"/>
        </w:rPr>
        <w:t>服务项目采购评分标准</w:t>
      </w:r>
    </w:p>
    <w:p w:rsidR="00440BD1" w:rsidRDefault="00440BD1">
      <w:pPr>
        <w:pStyle w:val="a0"/>
      </w:pPr>
    </w:p>
    <w:p w:rsidR="00440BD1" w:rsidRDefault="00327ABC">
      <w:pPr>
        <w:ind w:leftChars="-200" w:left="-420" w:rightChars="-149" w:right="-313" w:firstLineChars="200" w:firstLine="562"/>
        <w:rPr>
          <w:rFonts w:ascii="宋体" w:hAnsi="宋体" w:cs="宋体"/>
          <w:b/>
          <w:bCs/>
          <w:sz w:val="28"/>
          <w:szCs w:val="28"/>
        </w:rPr>
      </w:pPr>
      <w:r>
        <w:rPr>
          <w:rFonts w:ascii="宋体" w:hAnsi="宋体" w:cs="宋体" w:hint="eastAsia"/>
          <w:b/>
          <w:bCs/>
          <w:sz w:val="28"/>
          <w:szCs w:val="28"/>
        </w:rPr>
        <w:t>一、评分选取方式</w:t>
      </w:r>
    </w:p>
    <w:p w:rsidR="00440BD1" w:rsidRDefault="00327ABC">
      <w:pPr>
        <w:ind w:leftChars="-200" w:left="-420" w:rightChars="-149" w:right="-313" w:firstLineChars="200" w:firstLine="560"/>
        <w:rPr>
          <w:rFonts w:ascii="宋体" w:hAnsi="宋体" w:cs="宋体"/>
          <w:sz w:val="28"/>
          <w:szCs w:val="28"/>
        </w:rPr>
      </w:pPr>
      <w:r>
        <w:rPr>
          <w:rFonts w:ascii="宋体" w:hAnsi="宋体" w:cs="宋体" w:hint="eastAsia"/>
          <w:sz w:val="28"/>
          <w:szCs w:val="28"/>
        </w:rPr>
        <w:t>本次采购采用综合选取的方式确定中选单位。评选小组先对报名单位进行初步评审；然后对满足初步评审要求的单位，按照详细评审规定的评分标准进行打分。</w:t>
      </w:r>
    </w:p>
    <w:p w:rsidR="00440BD1" w:rsidRDefault="00327ABC">
      <w:pPr>
        <w:ind w:leftChars="-200" w:left="-420" w:rightChars="-149" w:right="-313" w:firstLineChars="200" w:firstLine="560"/>
        <w:rPr>
          <w:rFonts w:ascii="宋体" w:hAnsi="宋体" w:cs="宋体"/>
          <w:sz w:val="28"/>
          <w:szCs w:val="28"/>
        </w:rPr>
      </w:pPr>
      <w:r>
        <w:rPr>
          <w:rFonts w:ascii="宋体" w:hAnsi="宋体" w:cs="宋体" w:hint="eastAsia"/>
          <w:sz w:val="28"/>
          <w:szCs w:val="28"/>
        </w:rPr>
        <w:t>评选小组成员对报名单位的详细评审中各评审因素进行评分，计算出各评审因素的算术平均值后合计总和作为该单位的得分，并按得分由高到低顺序推荐中选单位。</w:t>
      </w:r>
    </w:p>
    <w:p w:rsidR="00440BD1" w:rsidRDefault="00327ABC">
      <w:pPr>
        <w:ind w:leftChars="-200" w:left="-420" w:rightChars="-149" w:right="-313" w:firstLineChars="200" w:firstLine="560"/>
        <w:rPr>
          <w:rFonts w:ascii="宋体" w:hAnsi="宋体" w:cs="宋体"/>
          <w:sz w:val="28"/>
          <w:szCs w:val="28"/>
        </w:rPr>
      </w:pPr>
      <w:r>
        <w:rPr>
          <w:rFonts w:ascii="宋体" w:hAnsi="宋体" w:cs="宋体" w:hint="eastAsia"/>
          <w:sz w:val="28"/>
          <w:szCs w:val="28"/>
        </w:rPr>
        <w:t>综合评分相等时，评选小组视报名单位的情况综合比较，投票确定其名次。</w:t>
      </w:r>
    </w:p>
    <w:p w:rsidR="00440BD1" w:rsidRDefault="00440BD1">
      <w:pPr>
        <w:pStyle w:val="a0"/>
      </w:pPr>
    </w:p>
    <w:p w:rsidR="00440BD1" w:rsidRDefault="00327ABC">
      <w:pPr>
        <w:spacing w:line="400" w:lineRule="exact"/>
        <w:ind w:leftChars="-200" w:left="-420" w:rightChars="-149" w:right="-313" w:firstLineChars="200" w:firstLine="560"/>
        <w:rPr>
          <w:rFonts w:ascii="宋体" w:eastAsia="宋体" w:hAnsi="宋体" w:cs="宋体"/>
          <w:b/>
          <w:bCs/>
          <w:sz w:val="28"/>
          <w:szCs w:val="28"/>
        </w:rPr>
      </w:pPr>
      <w:r>
        <w:rPr>
          <w:rFonts w:ascii="宋体" w:eastAsia="宋体" w:hAnsi="宋体" w:cs="宋体" w:hint="eastAsia"/>
          <w:sz w:val="28"/>
          <w:szCs w:val="28"/>
        </w:rPr>
        <w:t>二、</w:t>
      </w:r>
      <w:r>
        <w:rPr>
          <w:rFonts w:ascii="宋体" w:eastAsia="宋体" w:hAnsi="宋体" w:cs="宋体" w:hint="eastAsia"/>
          <w:b/>
          <w:bCs/>
          <w:sz w:val="28"/>
          <w:szCs w:val="28"/>
        </w:rPr>
        <w:t>初步审查</w:t>
      </w:r>
    </w:p>
    <w:tbl>
      <w:tblPr>
        <w:tblW w:w="9743" w:type="dxa"/>
        <w:jc w:val="center"/>
        <w:tblLayout w:type="fixed"/>
        <w:tblCellMar>
          <w:bottom w:w="67" w:type="dxa"/>
          <w:right w:w="0" w:type="dxa"/>
        </w:tblCellMar>
        <w:tblLook w:val="04A0" w:firstRow="1" w:lastRow="0" w:firstColumn="1" w:lastColumn="0" w:noHBand="0" w:noVBand="1"/>
      </w:tblPr>
      <w:tblGrid>
        <w:gridCol w:w="2984"/>
        <w:gridCol w:w="6759"/>
      </w:tblGrid>
      <w:tr w:rsidR="00440BD1">
        <w:trPr>
          <w:trHeight w:val="698"/>
          <w:tblHeader/>
          <w:jc w:val="center"/>
        </w:trPr>
        <w:tc>
          <w:tcPr>
            <w:tcW w:w="2984" w:type="dxa"/>
            <w:tcBorders>
              <w:top w:val="single" w:sz="4" w:space="0" w:color="000000"/>
              <w:left w:val="single" w:sz="4" w:space="0" w:color="000000"/>
              <w:bottom w:val="single" w:sz="4" w:space="0" w:color="000000"/>
              <w:right w:val="single" w:sz="4" w:space="0" w:color="000000"/>
            </w:tcBorders>
            <w:vAlign w:val="center"/>
          </w:tcPr>
          <w:p w:rsidR="00440BD1" w:rsidRDefault="00327ABC">
            <w:pPr>
              <w:widowControl/>
              <w:spacing w:line="400" w:lineRule="exact"/>
              <w:ind w:right="109"/>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t>审查</w:t>
            </w:r>
            <w:r>
              <w:rPr>
                <w:rFonts w:ascii="仿宋" w:eastAsia="仿宋" w:hAnsi="仿宋" w:cs="Times New Roman"/>
                <w:b/>
                <w:color w:val="000000"/>
                <w:sz w:val="24"/>
                <w:szCs w:val="24"/>
              </w:rPr>
              <w:t>项目</w:t>
            </w:r>
          </w:p>
        </w:tc>
        <w:tc>
          <w:tcPr>
            <w:tcW w:w="6759" w:type="dxa"/>
            <w:tcBorders>
              <w:top w:val="single" w:sz="4" w:space="0" w:color="000000"/>
              <w:left w:val="single" w:sz="4" w:space="0" w:color="000000"/>
              <w:bottom w:val="single" w:sz="4" w:space="0" w:color="000000"/>
              <w:right w:val="single" w:sz="4" w:space="0" w:color="000000"/>
            </w:tcBorders>
            <w:vAlign w:val="center"/>
          </w:tcPr>
          <w:p w:rsidR="00440BD1" w:rsidRDefault="00327ABC">
            <w:pPr>
              <w:widowControl/>
              <w:spacing w:line="400" w:lineRule="exact"/>
              <w:ind w:right="107"/>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t>审查</w:t>
            </w:r>
            <w:r>
              <w:rPr>
                <w:rFonts w:ascii="仿宋" w:eastAsia="仿宋" w:hAnsi="仿宋" w:cs="Times New Roman"/>
                <w:b/>
                <w:color w:val="000000"/>
                <w:sz w:val="24"/>
                <w:szCs w:val="24"/>
              </w:rPr>
              <w:t>标准</w:t>
            </w:r>
          </w:p>
        </w:tc>
      </w:tr>
      <w:tr w:rsidR="00440BD1">
        <w:trPr>
          <w:trHeight w:val="4385"/>
          <w:jc w:val="center"/>
        </w:trPr>
        <w:tc>
          <w:tcPr>
            <w:tcW w:w="2984" w:type="dxa"/>
            <w:tcBorders>
              <w:top w:val="single" w:sz="4" w:space="0" w:color="000000"/>
              <w:left w:val="single" w:sz="4" w:space="0" w:color="000000"/>
              <w:bottom w:val="single" w:sz="4" w:space="0" w:color="000000"/>
              <w:right w:val="single" w:sz="4" w:space="0" w:color="000000"/>
            </w:tcBorders>
            <w:vAlign w:val="center"/>
          </w:tcPr>
          <w:p w:rsidR="00440BD1" w:rsidRDefault="00327ABC">
            <w:pPr>
              <w:pStyle w:val="a6"/>
              <w:shd w:val="clear" w:color="auto" w:fill="FFFFFF"/>
              <w:spacing w:before="0" w:beforeAutospacing="0" w:after="0" w:afterAutospacing="0" w:line="720" w:lineRule="atLeast"/>
              <w:jc w:val="center"/>
              <w:textAlignment w:val="baseline"/>
              <w:rPr>
                <w:rFonts w:ascii="仿宋" w:eastAsia="仿宋" w:hAnsi="仿宋" w:cs="Times New Roman"/>
                <w:color w:val="000000"/>
              </w:rPr>
            </w:pPr>
            <w:r>
              <w:rPr>
                <w:rStyle w:val="a7"/>
                <w:rFonts w:ascii="仿宋" w:eastAsia="仿宋" w:hAnsi="仿宋" w:cs="Times New Roman"/>
              </w:rPr>
              <w:t>资格性审查</w:t>
            </w:r>
          </w:p>
        </w:tc>
        <w:tc>
          <w:tcPr>
            <w:tcW w:w="6759" w:type="dxa"/>
            <w:tcBorders>
              <w:top w:val="single" w:sz="4" w:space="0" w:color="000000"/>
              <w:left w:val="single" w:sz="4" w:space="0" w:color="000000"/>
              <w:bottom w:val="single" w:sz="4" w:space="0" w:color="000000"/>
              <w:right w:val="single" w:sz="4" w:space="0" w:color="000000"/>
            </w:tcBorders>
            <w:vAlign w:val="center"/>
          </w:tcPr>
          <w:p w:rsidR="00440BD1" w:rsidRDefault="00327ABC">
            <w:pPr>
              <w:widowControl/>
              <w:spacing w:line="360" w:lineRule="exact"/>
              <w:ind w:right="108" w:firstLineChars="200" w:firstLine="480"/>
              <w:rPr>
                <w:rFonts w:ascii="仿宋" w:eastAsia="仿宋" w:hAnsi="仿宋" w:cs="Times New Roman"/>
                <w:color w:val="000000"/>
                <w:kern w:val="0"/>
                <w:sz w:val="24"/>
                <w:szCs w:val="24"/>
              </w:rPr>
            </w:pPr>
            <w:r>
              <w:rPr>
                <w:rFonts w:ascii="仿宋" w:eastAsia="仿宋" w:hAnsi="仿宋" w:cs="Times New Roman"/>
                <w:color w:val="000000"/>
                <w:kern w:val="0"/>
                <w:sz w:val="24"/>
                <w:szCs w:val="24"/>
              </w:rPr>
              <w:t>1.符合《中华人民共和国政府采购法》第二十二条和《中华人民共和国政府采购法实施条例》第十七条的规定；</w:t>
            </w:r>
          </w:p>
          <w:p w:rsidR="00440BD1" w:rsidRDefault="00327ABC">
            <w:pPr>
              <w:widowControl/>
              <w:spacing w:line="360" w:lineRule="exact"/>
              <w:ind w:right="108" w:firstLineChars="200" w:firstLine="48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2.</w:t>
            </w:r>
            <w:r>
              <w:rPr>
                <w:rFonts w:ascii="仿宋" w:eastAsia="仿宋" w:hAnsi="仿宋" w:cs="Times New Roman"/>
                <w:color w:val="000000"/>
                <w:kern w:val="0"/>
                <w:sz w:val="24"/>
                <w:szCs w:val="24"/>
              </w:rPr>
              <w:t>有经年检合格的营业执照和有效的食品经营许可；</w:t>
            </w:r>
          </w:p>
          <w:p w:rsidR="00440BD1" w:rsidRDefault="00327ABC">
            <w:pPr>
              <w:widowControl/>
              <w:spacing w:line="360" w:lineRule="exact"/>
              <w:ind w:right="108" w:firstLineChars="200" w:firstLine="48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3</w:t>
            </w:r>
            <w:r>
              <w:rPr>
                <w:rFonts w:ascii="仿宋" w:eastAsia="仿宋" w:hAnsi="仿宋" w:cs="Times New Roman"/>
                <w:color w:val="000000"/>
                <w:kern w:val="0"/>
                <w:sz w:val="24"/>
                <w:szCs w:val="24"/>
              </w:rPr>
              <w:t>.具有独立承担民事责任能力的在中华人民共和国境内注册的法人；</w:t>
            </w:r>
          </w:p>
          <w:p w:rsidR="00440BD1" w:rsidRDefault="00327ABC">
            <w:pPr>
              <w:widowControl/>
              <w:spacing w:line="360" w:lineRule="exact"/>
              <w:ind w:right="108" w:firstLineChars="196" w:firstLine="47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4</w:t>
            </w:r>
            <w:r>
              <w:rPr>
                <w:rFonts w:ascii="仿宋" w:eastAsia="仿宋" w:hAnsi="仿宋" w:cs="Times New Roman"/>
                <w:color w:val="000000"/>
                <w:kern w:val="0"/>
                <w:sz w:val="24"/>
                <w:szCs w:val="24"/>
              </w:rPr>
              <w:t>.近三年内未被列入失信被执行人名单、重大税收违法案件当事人名单、政府采购严重违法失信行为记录名单，无受到政府采购行政处罚且相关信用惩戒期限未满情形；</w:t>
            </w:r>
          </w:p>
          <w:p w:rsidR="00440BD1" w:rsidRDefault="00327ABC">
            <w:pPr>
              <w:widowControl/>
              <w:spacing w:line="360" w:lineRule="exact"/>
              <w:ind w:right="108" w:firstLineChars="196" w:firstLine="47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5</w:t>
            </w:r>
            <w:r>
              <w:rPr>
                <w:rFonts w:ascii="仿宋" w:eastAsia="仿宋" w:hAnsi="仿宋" w:cs="Times New Roman"/>
                <w:color w:val="000000"/>
                <w:kern w:val="0"/>
                <w:sz w:val="24"/>
                <w:szCs w:val="24"/>
              </w:rPr>
              <w:t>.本项目不接受联合体供应商投标；不允许转包、分包。</w:t>
            </w:r>
          </w:p>
        </w:tc>
      </w:tr>
    </w:tbl>
    <w:p w:rsidR="00440BD1" w:rsidRDefault="00327ABC">
      <w:pPr>
        <w:spacing w:line="400" w:lineRule="exact"/>
        <w:ind w:leftChars="-200" w:left="-420" w:rightChars="-149" w:right="-313" w:firstLineChars="200" w:firstLine="562"/>
        <w:rPr>
          <w:rFonts w:ascii="宋体" w:eastAsia="宋体" w:hAnsi="宋体" w:cs="宋体"/>
          <w:b/>
          <w:bCs/>
          <w:sz w:val="28"/>
          <w:szCs w:val="28"/>
        </w:rPr>
      </w:pPr>
      <w:r>
        <w:rPr>
          <w:rFonts w:ascii="宋体" w:eastAsia="宋体" w:hAnsi="宋体" w:cs="宋体" w:hint="eastAsia"/>
          <w:b/>
          <w:bCs/>
          <w:sz w:val="28"/>
          <w:szCs w:val="28"/>
        </w:rPr>
        <w:lastRenderedPageBreak/>
        <w:t>三、详细评审</w:t>
      </w:r>
    </w:p>
    <w:tbl>
      <w:tblPr>
        <w:tblW w:w="10074" w:type="dxa"/>
        <w:jc w:val="center"/>
        <w:tblLayout w:type="fixed"/>
        <w:tblCellMar>
          <w:bottom w:w="67" w:type="dxa"/>
          <w:right w:w="0" w:type="dxa"/>
        </w:tblCellMar>
        <w:tblLook w:val="04A0" w:firstRow="1" w:lastRow="0" w:firstColumn="1" w:lastColumn="0" w:noHBand="0" w:noVBand="1"/>
      </w:tblPr>
      <w:tblGrid>
        <w:gridCol w:w="655"/>
        <w:gridCol w:w="1481"/>
        <w:gridCol w:w="6662"/>
        <w:gridCol w:w="1276"/>
      </w:tblGrid>
      <w:tr w:rsidR="00440BD1" w:rsidTr="00AE5ADD">
        <w:trPr>
          <w:trHeight w:val="667"/>
          <w:tblHeader/>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440BD1" w:rsidRDefault="00327ABC">
            <w:pPr>
              <w:widowControl/>
              <w:spacing w:line="400" w:lineRule="exact"/>
              <w:ind w:right="109"/>
              <w:jc w:val="center"/>
              <w:rPr>
                <w:rFonts w:ascii="仿宋" w:eastAsia="仿宋" w:hAnsi="仿宋" w:cs="Times New Roman"/>
                <w:b/>
                <w:color w:val="000000"/>
                <w:sz w:val="24"/>
                <w:szCs w:val="24"/>
              </w:rPr>
            </w:pPr>
            <w:r>
              <w:rPr>
                <w:rFonts w:ascii="仿宋" w:eastAsia="仿宋" w:hAnsi="仿宋" w:cs="Times New Roman"/>
                <w:b/>
                <w:color w:val="000000"/>
                <w:sz w:val="24"/>
                <w:szCs w:val="24"/>
              </w:rPr>
              <w:t>序号</w:t>
            </w:r>
          </w:p>
        </w:tc>
        <w:tc>
          <w:tcPr>
            <w:tcW w:w="1481" w:type="dxa"/>
            <w:tcBorders>
              <w:top w:val="single" w:sz="4" w:space="0" w:color="000000"/>
              <w:left w:val="single" w:sz="4" w:space="0" w:color="000000"/>
              <w:bottom w:val="single" w:sz="4" w:space="0" w:color="000000"/>
              <w:right w:val="single" w:sz="4" w:space="0" w:color="000000"/>
            </w:tcBorders>
            <w:vAlign w:val="center"/>
          </w:tcPr>
          <w:p w:rsidR="00440BD1" w:rsidRDefault="00327ABC">
            <w:pPr>
              <w:widowControl/>
              <w:spacing w:line="400" w:lineRule="exact"/>
              <w:ind w:right="109"/>
              <w:jc w:val="center"/>
              <w:rPr>
                <w:rFonts w:ascii="仿宋" w:eastAsia="仿宋" w:hAnsi="仿宋" w:cs="Times New Roman"/>
                <w:b/>
                <w:color w:val="000000"/>
                <w:sz w:val="24"/>
                <w:szCs w:val="24"/>
              </w:rPr>
            </w:pPr>
            <w:r>
              <w:rPr>
                <w:rFonts w:ascii="仿宋" w:eastAsia="仿宋" w:hAnsi="仿宋" w:cs="Times New Roman"/>
                <w:b/>
                <w:color w:val="000000"/>
                <w:sz w:val="24"/>
                <w:szCs w:val="24"/>
              </w:rPr>
              <w:t>评价项目</w:t>
            </w:r>
          </w:p>
        </w:tc>
        <w:tc>
          <w:tcPr>
            <w:tcW w:w="6662" w:type="dxa"/>
            <w:tcBorders>
              <w:top w:val="single" w:sz="4" w:space="0" w:color="000000"/>
              <w:left w:val="single" w:sz="4" w:space="0" w:color="000000"/>
              <w:bottom w:val="single" w:sz="4" w:space="0" w:color="000000"/>
              <w:right w:val="single" w:sz="4" w:space="0" w:color="000000"/>
            </w:tcBorders>
            <w:vAlign w:val="center"/>
          </w:tcPr>
          <w:p w:rsidR="00440BD1" w:rsidRDefault="00327ABC">
            <w:pPr>
              <w:widowControl/>
              <w:spacing w:line="400" w:lineRule="exact"/>
              <w:ind w:right="107"/>
              <w:jc w:val="center"/>
              <w:rPr>
                <w:rFonts w:ascii="仿宋" w:eastAsia="仿宋" w:hAnsi="仿宋" w:cs="Times New Roman"/>
                <w:b/>
                <w:color w:val="000000"/>
                <w:sz w:val="24"/>
                <w:szCs w:val="24"/>
              </w:rPr>
            </w:pPr>
            <w:r>
              <w:rPr>
                <w:rFonts w:ascii="仿宋" w:eastAsia="仿宋" w:hAnsi="仿宋" w:cs="Times New Roman"/>
                <w:b/>
                <w:color w:val="000000"/>
                <w:sz w:val="24"/>
                <w:szCs w:val="24"/>
              </w:rPr>
              <w:t>评价标准</w:t>
            </w:r>
          </w:p>
        </w:tc>
        <w:tc>
          <w:tcPr>
            <w:tcW w:w="1276" w:type="dxa"/>
            <w:tcBorders>
              <w:top w:val="single" w:sz="4" w:space="0" w:color="000000"/>
              <w:left w:val="single" w:sz="4" w:space="0" w:color="000000"/>
              <w:bottom w:val="single" w:sz="4" w:space="0" w:color="000000"/>
              <w:right w:val="single" w:sz="4" w:space="0" w:color="000000"/>
            </w:tcBorders>
            <w:vAlign w:val="center"/>
          </w:tcPr>
          <w:p w:rsidR="00440BD1" w:rsidRDefault="00327ABC">
            <w:pPr>
              <w:widowControl/>
              <w:spacing w:line="400" w:lineRule="exact"/>
              <w:jc w:val="center"/>
              <w:rPr>
                <w:rFonts w:ascii="仿宋" w:eastAsia="仿宋" w:hAnsi="仿宋" w:cs="Times New Roman"/>
                <w:b/>
                <w:color w:val="000000"/>
                <w:sz w:val="24"/>
                <w:szCs w:val="24"/>
              </w:rPr>
            </w:pPr>
            <w:r>
              <w:rPr>
                <w:rFonts w:ascii="仿宋" w:eastAsia="仿宋" w:hAnsi="仿宋" w:cs="Times New Roman"/>
                <w:b/>
                <w:color w:val="000000"/>
                <w:sz w:val="24"/>
                <w:szCs w:val="24"/>
              </w:rPr>
              <w:t>单项分数（分）</w:t>
            </w:r>
          </w:p>
        </w:tc>
      </w:tr>
      <w:tr w:rsidR="00440BD1" w:rsidTr="00AE5ADD">
        <w:trPr>
          <w:trHeight w:val="268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440BD1" w:rsidRDefault="00327ABC">
            <w:pPr>
              <w:widowControl/>
              <w:spacing w:line="360" w:lineRule="exact"/>
              <w:ind w:right="108"/>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w:t>
            </w:r>
          </w:p>
        </w:tc>
        <w:tc>
          <w:tcPr>
            <w:tcW w:w="1481" w:type="dxa"/>
            <w:tcBorders>
              <w:top w:val="single" w:sz="4" w:space="0" w:color="000000"/>
              <w:left w:val="single" w:sz="4" w:space="0" w:color="000000"/>
              <w:bottom w:val="single" w:sz="4" w:space="0" w:color="000000"/>
              <w:right w:val="single" w:sz="4" w:space="0" w:color="000000"/>
            </w:tcBorders>
            <w:vAlign w:val="center"/>
          </w:tcPr>
          <w:p w:rsidR="00440BD1" w:rsidRDefault="00327ABC">
            <w:pPr>
              <w:widowControl/>
              <w:spacing w:line="360" w:lineRule="exact"/>
              <w:ind w:right="108"/>
              <w:jc w:val="center"/>
              <w:rPr>
                <w:rStyle w:val="a7"/>
                <w:rFonts w:ascii="Times New Roman" w:hAnsi="Times New Roman" w:cs="Times New Roman"/>
                <w:szCs w:val="30"/>
              </w:rPr>
            </w:pPr>
            <w:r>
              <w:rPr>
                <w:rStyle w:val="a7"/>
                <w:rFonts w:ascii="仿宋" w:eastAsia="仿宋" w:hAnsi="仿宋" w:cs="Times New Roman"/>
                <w:sz w:val="24"/>
                <w:szCs w:val="24"/>
              </w:rPr>
              <w:t>实施方案</w:t>
            </w:r>
          </w:p>
        </w:tc>
        <w:tc>
          <w:tcPr>
            <w:tcW w:w="6662" w:type="dxa"/>
            <w:tcBorders>
              <w:top w:val="single" w:sz="4" w:space="0" w:color="000000"/>
              <w:left w:val="single" w:sz="4" w:space="0" w:color="000000"/>
              <w:bottom w:val="single" w:sz="4" w:space="0" w:color="000000"/>
              <w:right w:val="single" w:sz="4" w:space="0" w:color="000000"/>
            </w:tcBorders>
            <w:vAlign w:val="center"/>
          </w:tcPr>
          <w:p w:rsidR="00AE5ADD" w:rsidRPr="00AE5ADD" w:rsidRDefault="00AE5ADD" w:rsidP="00AE5ADD">
            <w:pPr>
              <w:widowControl/>
              <w:spacing w:line="360" w:lineRule="exact"/>
              <w:ind w:right="108"/>
              <w:jc w:val="left"/>
              <w:rPr>
                <w:rStyle w:val="a7"/>
                <w:rFonts w:ascii="仿宋" w:eastAsia="仿宋" w:hAnsi="仿宋" w:cs="Times New Roman"/>
                <w:b w:val="0"/>
                <w:bCs w:val="0"/>
                <w:sz w:val="24"/>
                <w:szCs w:val="24"/>
              </w:rPr>
            </w:pPr>
            <w:r w:rsidRPr="00AE5ADD">
              <w:rPr>
                <w:rStyle w:val="a7"/>
                <w:rFonts w:ascii="仿宋" w:eastAsia="仿宋" w:hAnsi="仿宋" w:cs="Times New Roman" w:hint="eastAsia"/>
                <w:b w:val="0"/>
                <w:sz w:val="24"/>
                <w:szCs w:val="24"/>
              </w:rPr>
              <w:t xml:space="preserve">总体评价： </w:t>
            </w:r>
          </w:p>
          <w:p w:rsidR="00AE5ADD" w:rsidRPr="00AE5ADD" w:rsidRDefault="00AE5ADD" w:rsidP="00AE5ADD">
            <w:pPr>
              <w:widowControl/>
              <w:spacing w:line="360" w:lineRule="exact"/>
              <w:ind w:right="108" w:firstLineChars="200" w:firstLine="480"/>
              <w:jc w:val="left"/>
              <w:rPr>
                <w:rStyle w:val="a7"/>
                <w:rFonts w:ascii="仿宋" w:eastAsia="仿宋" w:hAnsi="仿宋" w:cs="Times New Roman"/>
                <w:b w:val="0"/>
                <w:bCs w:val="0"/>
                <w:sz w:val="24"/>
                <w:szCs w:val="24"/>
              </w:rPr>
            </w:pPr>
            <w:r w:rsidRPr="00AE5ADD">
              <w:rPr>
                <w:rStyle w:val="a7"/>
                <w:rFonts w:ascii="仿宋" w:eastAsia="仿宋" w:hAnsi="仿宋" w:cs="Times New Roman" w:hint="eastAsia"/>
                <w:b w:val="0"/>
                <w:sz w:val="24"/>
                <w:szCs w:val="24"/>
              </w:rPr>
              <w:t xml:space="preserve">1.优：实施方案全面、完善、合理，可行性和可操作性强，贴合实际需求的，具有完备的安全追溯制度，15&lt;得分≤20； </w:t>
            </w:r>
          </w:p>
          <w:p w:rsidR="00AE5ADD" w:rsidRPr="00AE5ADD" w:rsidRDefault="00AE5ADD" w:rsidP="00AE5ADD">
            <w:pPr>
              <w:widowControl/>
              <w:spacing w:line="360" w:lineRule="exact"/>
              <w:ind w:right="108" w:firstLineChars="200" w:firstLine="480"/>
              <w:jc w:val="left"/>
              <w:rPr>
                <w:rStyle w:val="a7"/>
                <w:rFonts w:ascii="仿宋" w:eastAsia="仿宋" w:hAnsi="仿宋" w:cs="Times New Roman"/>
                <w:b w:val="0"/>
                <w:bCs w:val="0"/>
                <w:sz w:val="24"/>
                <w:szCs w:val="24"/>
              </w:rPr>
            </w:pPr>
            <w:r w:rsidRPr="00AE5ADD">
              <w:rPr>
                <w:rStyle w:val="a7"/>
                <w:rFonts w:ascii="仿宋" w:eastAsia="仿宋" w:hAnsi="仿宋" w:cs="Times New Roman" w:hint="eastAsia"/>
                <w:b w:val="0"/>
                <w:sz w:val="24"/>
                <w:szCs w:val="24"/>
              </w:rPr>
              <w:t>2.良：实施方案较全面、完善，可行性和可操作性较强，具有可行的安全追溯制度，10&lt;得分≤15；</w:t>
            </w:r>
          </w:p>
          <w:p w:rsidR="00AE5ADD" w:rsidRPr="00AE5ADD" w:rsidRDefault="00AE5ADD" w:rsidP="00AE5ADD">
            <w:pPr>
              <w:widowControl/>
              <w:spacing w:line="360" w:lineRule="exact"/>
              <w:ind w:right="108" w:firstLineChars="200" w:firstLine="480"/>
              <w:jc w:val="left"/>
              <w:rPr>
                <w:rStyle w:val="a7"/>
                <w:rFonts w:ascii="仿宋" w:eastAsia="仿宋" w:hAnsi="仿宋" w:cs="Times New Roman"/>
                <w:b w:val="0"/>
                <w:bCs w:val="0"/>
                <w:sz w:val="24"/>
                <w:szCs w:val="24"/>
              </w:rPr>
            </w:pPr>
            <w:r w:rsidRPr="00AE5ADD">
              <w:rPr>
                <w:rStyle w:val="a7"/>
                <w:rFonts w:ascii="仿宋" w:eastAsia="仿宋" w:hAnsi="仿宋" w:cs="Times New Roman" w:hint="eastAsia"/>
                <w:b w:val="0"/>
                <w:sz w:val="24"/>
                <w:szCs w:val="24"/>
              </w:rPr>
              <w:t>3.中：实施方案较全面不够合理，可行性和可操作性一般，0&lt;得分≤10；</w:t>
            </w:r>
          </w:p>
          <w:p w:rsidR="00AE5ADD" w:rsidRPr="00AE5ADD" w:rsidRDefault="00AE5ADD" w:rsidP="00AE5ADD">
            <w:pPr>
              <w:widowControl/>
              <w:spacing w:line="360" w:lineRule="exact"/>
              <w:ind w:right="108" w:firstLineChars="200" w:firstLine="480"/>
              <w:jc w:val="left"/>
              <w:rPr>
                <w:rStyle w:val="a7"/>
                <w:rFonts w:ascii="仿宋" w:eastAsia="仿宋" w:hAnsi="仿宋" w:cs="Times New Roman"/>
                <w:b w:val="0"/>
                <w:bCs w:val="0"/>
                <w:sz w:val="24"/>
                <w:szCs w:val="24"/>
              </w:rPr>
            </w:pPr>
            <w:r w:rsidRPr="00AE5ADD">
              <w:rPr>
                <w:rStyle w:val="a7"/>
                <w:rFonts w:ascii="仿宋" w:eastAsia="仿宋" w:hAnsi="仿宋" w:cs="Times New Roman" w:hint="eastAsia"/>
                <w:b w:val="0"/>
                <w:sz w:val="24"/>
                <w:szCs w:val="24"/>
              </w:rPr>
              <w:t xml:space="preserve">4.差：实施方案不全，可行性和可操作性较差，得分为0。 </w:t>
            </w:r>
          </w:p>
          <w:p w:rsidR="00440BD1" w:rsidRDefault="00AE5ADD" w:rsidP="00AE5ADD">
            <w:pPr>
              <w:widowControl/>
              <w:spacing w:line="360" w:lineRule="exact"/>
              <w:ind w:right="108" w:firstLineChars="196" w:firstLine="470"/>
              <w:rPr>
                <w:rFonts w:ascii="仿宋" w:eastAsia="仿宋" w:hAnsi="仿宋" w:cs="Times New Roman"/>
                <w:color w:val="000000"/>
                <w:kern w:val="0"/>
                <w:sz w:val="24"/>
                <w:szCs w:val="24"/>
              </w:rPr>
            </w:pPr>
            <w:r w:rsidRPr="00AE5ADD">
              <w:rPr>
                <w:rStyle w:val="a7"/>
                <w:rFonts w:ascii="仿宋" w:eastAsia="仿宋" w:hAnsi="仿宋" w:cs="Times New Roman" w:hint="eastAsia"/>
                <w:b w:val="0"/>
                <w:sz w:val="24"/>
                <w:szCs w:val="24"/>
              </w:rPr>
              <w:t>注：供应商需针对本项目提供</w:t>
            </w:r>
            <w:proofErr w:type="gramStart"/>
            <w:r w:rsidRPr="00AE5ADD">
              <w:rPr>
                <w:rStyle w:val="a7"/>
                <w:rFonts w:ascii="仿宋" w:eastAsia="仿宋" w:hAnsi="仿宋" w:cs="Times New Roman" w:hint="eastAsia"/>
                <w:b w:val="0"/>
                <w:sz w:val="24"/>
                <w:szCs w:val="24"/>
              </w:rPr>
              <w:t>含服务</w:t>
            </w:r>
            <w:proofErr w:type="gramEnd"/>
            <w:r w:rsidRPr="00AE5ADD">
              <w:rPr>
                <w:rStyle w:val="a7"/>
                <w:rFonts w:ascii="仿宋" w:eastAsia="仿宋" w:hAnsi="仿宋" w:cs="Times New Roman" w:hint="eastAsia"/>
                <w:b w:val="0"/>
                <w:sz w:val="24"/>
                <w:szCs w:val="24"/>
              </w:rPr>
              <w:t>体系、拟投入人员、应急预案、质量控制措施的实施方案，不提供相关资料不得分。</w:t>
            </w:r>
          </w:p>
        </w:tc>
        <w:tc>
          <w:tcPr>
            <w:tcW w:w="1276" w:type="dxa"/>
            <w:tcBorders>
              <w:top w:val="single" w:sz="4" w:space="0" w:color="000000"/>
              <w:left w:val="single" w:sz="4" w:space="0" w:color="000000"/>
              <w:bottom w:val="single" w:sz="4" w:space="0" w:color="000000"/>
              <w:right w:val="single" w:sz="4" w:space="0" w:color="000000"/>
            </w:tcBorders>
            <w:vAlign w:val="center"/>
          </w:tcPr>
          <w:p w:rsidR="00440BD1" w:rsidRDefault="007D2C3A">
            <w:pPr>
              <w:widowControl/>
              <w:spacing w:line="360" w:lineRule="exact"/>
              <w:ind w:right="110"/>
              <w:jc w:val="center"/>
              <w:rPr>
                <w:rFonts w:ascii="仿宋" w:eastAsia="仿宋" w:hAnsi="仿宋" w:cs="Times New Roman"/>
                <w:color w:val="000000"/>
                <w:kern w:val="0"/>
                <w:sz w:val="24"/>
                <w:szCs w:val="24"/>
              </w:rPr>
            </w:pPr>
            <w:r>
              <w:rPr>
                <w:rFonts w:ascii="仿宋" w:eastAsia="仿宋" w:hAnsi="仿宋" w:cs="Times New Roman" w:hint="eastAsia"/>
                <w:kern w:val="0"/>
                <w:sz w:val="24"/>
                <w:szCs w:val="24"/>
              </w:rPr>
              <w:t>3</w:t>
            </w:r>
            <w:r w:rsidR="00327ABC">
              <w:rPr>
                <w:rFonts w:ascii="仿宋" w:eastAsia="仿宋" w:hAnsi="仿宋" w:cs="Times New Roman" w:hint="eastAsia"/>
                <w:kern w:val="0"/>
                <w:sz w:val="24"/>
                <w:szCs w:val="24"/>
              </w:rPr>
              <w:t>0</w:t>
            </w:r>
          </w:p>
        </w:tc>
        <w:bookmarkStart w:id="0" w:name="_GoBack"/>
        <w:bookmarkEnd w:id="0"/>
      </w:tr>
      <w:tr w:rsidR="00440BD1" w:rsidTr="00AE5ADD">
        <w:trPr>
          <w:trHeight w:val="1403"/>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440BD1" w:rsidRDefault="00327ABC">
            <w:pPr>
              <w:widowControl/>
              <w:spacing w:line="360" w:lineRule="exact"/>
              <w:ind w:right="108"/>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2</w:t>
            </w:r>
          </w:p>
        </w:tc>
        <w:tc>
          <w:tcPr>
            <w:tcW w:w="1481" w:type="dxa"/>
            <w:tcBorders>
              <w:top w:val="single" w:sz="4" w:space="0" w:color="000000"/>
              <w:left w:val="single" w:sz="4" w:space="0" w:color="000000"/>
              <w:bottom w:val="single" w:sz="4" w:space="0" w:color="000000"/>
              <w:right w:val="single" w:sz="4" w:space="0" w:color="000000"/>
            </w:tcBorders>
            <w:vAlign w:val="center"/>
          </w:tcPr>
          <w:p w:rsidR="00440BD1" w:rsidRDefault="00327ABC">
            <w:pPr>
              <w:widowControl/>
              <w:spacing w:line="360" w:lineRule="exact"/>
              <w:ind w:right="108"/>
              <w:jc w:val="center"/>
              <w:rPr>
                <w:rFonts w:ascii="仿宋" w:eastAsia="仿宋" w:hAnsi="仿宋" w:cs="Times New Roman"/>
                <w:color w:val="000000"/>
                <w:kern w:val="0"/>
                <w:sz w:val="24"/>
                <w:szCs w:val="24"/>
              </w:rPr>
            </w:pPr>
            <w:r>
              <w:rPr>
                <w:rStyle w:val="a7"/>
                <w:rFonts w:ascii="仿宋" w:eastAsia="仿宋" w:hAnsi="仿宋" w:cs="Times New Roman"/>
                <w:sz w:val="24"/>
                <w:szCs w:val="24"/>
              </w:rPr>
              <w:t>经营业绩</w:t>
            </w:r>
          </w:p>
        </w:tc>
        <w:tc>
          <w:tcPr>
            <w:tcW w:w="6662" w:type="dxa"/>
            <w:tcBorders>
              <w:top w:val="single" w:sz="4" w:space="0" w:color="000000"/>
              <w:left w:val="single" w:sz="4" w:space="0" w:color="000000"/>
              <w:bottom w:val="single" w:sz="4" w:space="0" w:color="000000"/>
              <w:right w:val="single" w:sz="4" w:space="0" w:color="000000"/>
            </w:tcBorders>
            <w:vAlign w:val="center"/>
          </w:tcPr>
          <w:p w:rsidR="00440BD1" w:rsidRDefault="00AE5ADD" w:rsidP="00D34B28">
            <w:pPr>
              <w:widowControl/>
              <w:spacing w:line="360" w:lineRule="exact"/>
              <w:ind w:right="108" w:firstLineChars="196" w:firstLine="47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近三年承接过</w:t>
            </w:r>
            <w:proofErr w:type="gramStart"/>
            <w:r>
              <w:rPr>
                <w:rFonts w:ascii="仿宋" w:eastAsia="仿宋" w:hAnsi="仿宋" w:cs="Times New Roman" w:hint="eastAsia"/>
                <w:color w:val="000000"/>
                <w:kern w:val="0"/>
                <w:sz w:val="24"/>
                <w:szCs w:val="24"/>
              </w:rPr>
              <w:t>同类食材配送</w:t>
            </w:r>
            <w:proofErr w:type="gramEnd"/>
            <w:r>
              <w:rPr>
                <w:rFonts w:ascii="仿宋" w:eastAsia="仿宋" w:hAnsi="仿宋" w:cs="Times New Roman" w:hint="eastAsia"/>
                <w:color w:val="000000"/>
                <w:kern w:val="0"/>
                <w:sz w:val="24"/>
                <w:szCs w:val="24"/>
              </w:rPr>
              <w:t>项目业绩，每提供一项业绩，得2分，本项累计最高得10分。服务单位须附业绩合同关键页复印件，不提供相关证明不得分。</w:t>
            </w:r>
          </w:p>
        </w:tc>
        <w:tc>
          <w:tcPr>
            <w:tcW w:w="1276" w:type="dxa"/>
            <w:tcBorders>
              <w:top w:val="single" w:sz="4" w:space="0" w:color="000000"/>
              <w:left w:val="single" w:sz="4" w:space="0" w:color="000000"/>
              <w:bottom w:val="single" w:sz="4" w:space="0" w:color="000000"/>
              <w:right w:val="single" w:sz="4" w:space="0" w:color="000000"/>
            </w:tcBorders>
            <w:vAlign w:val="center"/>
          </w:tcPr>
          <w:p w:rsidR="00440BD1" w:rsidRDefault="00327ABC">
            <w:pPr>
              <w:widowControl/>
              <w:spacing w:line="360" w:lineRule="exact"/>
              <w:ind w:right="110"/>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10</w:t>
            </w:r>
          </w:p>
        </w:tc>
      </w:tr>
      <w:tr w:rsidR="00440BD1" w:rsidTr="00AE5ADD">
        <w:trPr>
          <w:trHeight w:val="2185"/>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440BD1" w:rsidRDefault="00327ABC">
            <w:pPr>
              <w:widowControl/>
              <w:spacing w:line="360" w:lineRule="exact"/>
              <w:ind w:right="108"/>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3</w:t>
            </w:r>
          </w:p>
        </w:tc>
        <w:tc>
          <w:tcPr>
            <w:tcW w:w="1481" w:type="dxa"/>
            <w:tcBorders>
              <w:top w:val="single" w:sz="4" w:space="0" w:color="000000"/>
              <w:left w:val="single" w:sz="4" w:space="0" w:color="000000"/>
              <w:bottom w:val="single" w:sz="4" w:space="0" w:color="000000"/>
              <w:right w:val="single" w:sz="4" w:space="0" w:color="000000"/>
            </w:tcBorders>
            <w:vAlign w:val="center"/>
          </w:tcPr>
          <w:p w:rsidR="00440BD1" w:rsidRDefault="00327ABC">
            <w:pPr>
              <w:widowControl/>
              <w:spacing w:line="360" w:lineRule="exact"/>
              <w:ind w:right="108"/>
              <w:jc w:val="center"/>
              <w:rPr>
                <w:rStyle w:val="a7"/>
                <w:rFonts w:ascii="仿宋" w:eastAsia="仿宋" w:hAnsi="仿宋" w:cs="Times New Roman"/>
                <w:sz w:val="24"/>
                <w:szCs w:val="24"/>
              </w:rPr>
            </w:pPr>
            <w:r>
              <w:rPr>
                <w:rStyle w:val="a7"/>
                <w:rFonts w:ascii="仿宋" w:eastAsia="仿宋" w:hAnsi="仿宋" w:cs="Times New Roman"/>
                <w:sz w:val="24"/>
                <w:szCs w:val="24"/>
              </w:rPr>
              <w:t>配送运输</w:t>
            </w:r>
          </w:p>
        </w:tc>
        <w:tc>
          <w:tcPr>
            <w:tcW w:w="6662" w:type="dxa"/>
            <w:tcBorders>
              <w:top w:val="single" w:sz="4" w:space="0" w:color="000000"/>
              <w:left w:val="single" w:sz="4" w:space="0" w:color="000000"/>
              <w:bottom w:val="single" w:sz="4" w:space="0" w:color="000000"/>
              <w:right w:val="single" w:sz="4" w:space="0" w:color="000000"/>
            </w:tcBorders>
            <w:vAlign w:val="center"/>
          </w:tcPr>
          <w:p w:rsidR="007D2C3A" w:rsidRDefault="007D2C3A">
            <w:pPr>
              <w:widowControl/>
              <w:spacing w:line="360" w:lineRule="exact"/>
              <w:ind w:right="108" w:firstLineChars="196" w:firstLine="47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w:t>
            </w:r>
            <w:r w:rsidR="00327ABC">
              <w:rPr>
                <w:rFonts w:ascii="仿宋" w:eastAsia="仿宋" w:hAnsi="仿宋" w:cs="Times New Roman"/>
                <w:color w:val="000000"/>
                <w:kern w:val="0"/>
                <w:sz w:val="24"/>
                <w:szCs w:val="24"/>
              </w:rPr>
              <w:t>供应商投入配送车辆，每1辆</w:t>
            </w:r>
            <w:r w:rsidR="00327ABC">
              <w:rPr>
                <w:rFonts w:ascii="仿宋" w:eastAsia="仿宋" w:hAnsi="仿宋" w:cs="Times New Roman" w:hint="eastAsia"/>
                <w:color w:val="000000"/>
                <w:kern w:val="0"/>
                <w:sz w:val="24"/>
                <w:szCs w:val="24"/>
              </w:rPr>
              <w:t>车</w:t>
            </w:r>
            <w:r w:rsidR="00327ABC">
              <w:rPr>
                <w:rFonts w:ascii="仿宋" w:eastAsia="仿宋" w:hAnsi="仿宋" w:cs="Times New Roman"/>
                <w:color w:val="000000"/>
                <w:kern w:val="0"/>
                <w:sz w:val="24"/>
                <w:szCs w:val="24"/>
              </w:rPr>
              <w:t>得1分，最高得</w:t>
            </w:r>
            <w:r w:rsidR="00327ABC">
              <w:rPr>
                <w:rFonts w:ascii="仿宋" w:eastAsia="仿宋" w:hAnsi="仿宋" w:cs="Times New Roman" w:hint="eastAsia"/>
                <w:color w:val="000000"/>
                <w:kern w:val="0"/>
                <w:sz w:val="24"/>
                <w:szCs w:val="24"/>
              </w:rPr>
              <w:t>3</w:t>
            </w:r>
            <w:r w:rsidR="00327ABC">
              <w:rPr>
                <w:rFonts w:ascii="仿宋" w:eastAsia="仿宋" w:hAnsi="仿宋" w:cs="Times New Roman"/>
                <w:color w:val="000000"/>
                <w:kern w:val="0"/>
                <w:sz w:val="24"/>
                <w:szCs w:val="24"/>
              </w:rPr>
              <w:t>分</w:t>
            </w:r>
            <w:r w:rsidR="00327ABC">
              <w:rPr>
                <w:rFonts w:ascii="仿宋" w:eastAsia="仿宋" w:hAnsi="仿宋" w:cs="Times New Roman" w:hint="eastAsia"/>
                <w:color w:val="000000"/>
                <w:kern w:val="0"/>
                <w:sz w:val="24"/>
                <w:szCs w:val="24"/>
              </w:rPr>
              <w:t>，</w:t>
            </w:r>
            <w:r w:rsidR="00327ABC">
              <w:rPr>
                <w:rFonts w:ascii="仿宋" w:eastAsia="仿宋" w:hAnsi="仿宋" w:cs="Times New Roman"/>
                <w:color w:val="000000"/>
                <w:kern w:val="0"/>
                <w:sz w:val="24"/>
                <w:szCs w:val="24"/>
              </w:rPr>
              <w:t xml:space="preserve"> 配送车辆中含有冷藏车的，每1辆得</w:t>
            </w:r>
            <w:r w:rsidR="00327ABC">
              <w:rPr>
                <w:rFonts w:ascii="仿宋" w:eastAsia="仿宋" w:hAnsi="仿宋" w:cs="Times New Roman" w:hint="eastAsia"/>
                <w:color w:val="000000"/>
                <w:kern w:val="0"/>
                <w:sz w:val="24"/>
                <w:szCs w:val="24"/>
              </w:rPr>
              <w:t>2</w:t>
            </w:r>
            <w:r w:rsidR="00327ABC">
              <w:rPr>
                <w:rFonts w:ascii="仿宋" w:eastAsia="仿宋" w:hAnsi="仿宋" w:cs="Times New Roman"/>
                <w:color w:val="000000"/>
                <w:kern w:val="0"/>
                <w:sz w:val="24"/>
                <w:szCs w:val="24"/>
              </w:rPr>
              <w:t>分，最高得</w:t>
            </w:r>
            <w:r w:rsidR="00327ABC">
              <w:rPr>
                <w:rFonts w:ascii="仿宋" w:eastAsia="仿宋" w:hAnsi="仿宋" w:cs="Times New Roman" w:hint="eastAsia"/>
                <w:color w:val="000000"/>
                <w:kern w:val="0"/>
                <w:sz w:val="24"/>
                <w:szCs w:val="24"/>
              </w:rPr>
              <w:t>2</w:t>
            </w:r>
            <w:r w:rsidR="00327ABC">
              <w:rPr>
                <w:rFonts w:ascii="仿宋" w:eastAsia="仿宋" w:hAnsi="仿宋" w:cs="Times New Roman"/>
                <w:color w:val="000000"/>
                <w:kern w:val="0"/>
                <w:sz w:val="24"/>
                <w:szCs w:val="24"/>
              </w:rPr>
              <w:t>分。</w:t>
            </w:r>
          </w:p>
          <w:p w:rsidR="007D2C3A" w:rsidRPr="007D2C3A" w:rsidRDefault="007D2C3A" w:rsidP="007D2C3A">
            <w:pPr>
              <w:widowControl/>
              <w:spacing w:line="360" w:lineRule="exact"/>
              <w:ind w:right="108" w:firstLineChars="196" w:firstLine="470"/>
            </w:pPr>
            <w:r w:rsidRPr="007D2C3A">
              <w:rPr>
                <w:rFonts w:ascii="仿宋" w:eastAsia="仿宋" w:hAnsi="仿宋" w:cs="Times New Roman" w:hint="eastAsia"/>
                <w:color w:val="000000"/>
                <w:kern w:val="0"/>
                <w:sz w:val="24"/>
                <w:szCs w:val="24"/>
              </w:rPr>
              <w:t>2.早上生鲜配送时间安排</w:t>
            </w:r>
            <w:r w:rsidR="00AE5ADD">
              <w:rPr>
                <w:rFonts w:ascii="仿宋" w:eastAsia="仿宋" w:hAnsi="仿宋" w:cs="Times New Roman" w:hint="eastAsia"/>
                <w:color w:val="000000"/>
                <w:kern w:val="0"/>
                <w:sz w:val="24"/>
                <w:szCs w:val="24"/>
              </w:rPr>
              <w:t>7</w:t>
            </w:r>
            <w:r w:rsidRPr="007D2C3A">
              <w:rPr>
                <w:rFonts w:ascii="仿宋" w:eastAsia="仿宋" w:hAnsi="仿宋" w:cs="Times New Roman" w:hint="eastAsia"/>
                <w:color w:val="000000"/>
                <w:kern w:val="0"/>
                <w:sz w:val="24"/>
                <w:szCs w:val="24"/>
              </w:rPr>
              <w:t>：</w:t>
            </w:r>
            <w:r w:rsidR="00AE5ADD">
              <w:rPr>
                <w:rFonts w:ascii="仿宋" w:eastAsia="仿宋" w:hAnsi="仿宋" w:cs="Times New Roman" w:hint="eastAsia"/>
                <w:color w:val="000000"/>
                <w:kern w:val="0"/>
                <w:sz w:val="24"/>
                <w:szCs w:val="24"/>
              </w:rPr>
              <w:t>3</w:t>
            </w:r>
            <w:r w:rsidRPr="007D2C3A">
              <w:rPr>
                <w:rFonts w:ascii="仿宋" w:eastAsia="仿宋" w:hAnsi="仿宋" w:cs="Times New Roman" w:hint="eastAsia"/>
                <w:color w:val="000000"/>
                <w:kern w:val="0"/>
                <w:sz w:val="24"/>
                <w:szCs w:val="24"/>
              </w:rPr>
              <w:t>0-9：</w:t>
            </w:r>
            <w:r w:rsidR="00AE5ADD">
              <w:rPr>
                <w:rFonts w:ascii="仿宋" w:eastAsia="仿宋" w:hAnsi="仿宋" w:cs="Times New Roman" w:hint="eastAsia"/>
                <w:color w:val="000000"/>
                <w:kern w:val="0"/>
                <w:sz w:val="24"/>
                <w:szCs w:val="24"/>
              </w:rPr>
              <w:t>0</w:t>
            </w:r>
            <w:r w:rsidRPr="007D2C3A">
              <w:rPr>
                <w:rFonts w:ascii="仿宋" w:eastAsia="仿宋" w:hAnsi="仿宋" w:cs="Times New Roman" w:hint="eastAsia"/>
                <w:color w:val="000000"/>
                <w:kern w:val="0"/>
                <w:sz w:val="24"/>
                <w:szCs w:val="24"/>
              </w:rPr>
              <w:t>0，承诺配送时间越早，得分越高，最高得5分。承诺越晚，依次递减1分。</w:t>
            </w:r>
          </w:p>
          <w:p w:rsidR="00440BD1" w:rsidRDefault="00327ABC">
            <w:pPr>
              <w:widowControl/>
              <w:spacing w:line="360" w:lineRule="exact"/>
              <w:ind w:right="108" w:firstLineChars="196" w:firstLine="470"/>
              <w:rPr>
                <w:rFonts w:ascii="仿宋" w:eastAsia="仿宋" w:hAnsi="仿宋" w:cs="Times New Roman"/>
                <w:color w:val="000000"/>
                <w:kern w:val="0"/>
                <w:sz w:val="24"/>
                <w:szCs w:val="24"/>
              </w:rPr>
            </w:pPr>
            <w:r>
              <w:rPr>
                <w:rFonts w:ascii="仿宋" w:eastAsia="仿宋" w:hAnsi="仿宋" w:cs="Times New Roman"/>
                <w:color w:val="000000"/>
                <w:kern w:val="0"/>
                <w:sz w:val="24"/>
                <w:szCs w:val="24"/>
              </w:rPr>
              <w:t>注：供应商需提供配送车辆的车辆行驶证复印件及车辆照片（如为租赁车辆须提供租赁合同关键页复印件），不提供相关材料不得分。</w:t>
            </w:r>
          </w:p>
        </w:tc>
        <w:tc>
          <w:tcPr>
            <w:tcW w:w="1276" w:type="dxa"/>
            <w:tcBorders>
              <w:top w:val="single" w:sz="4" w:space="0" w:color="000000"/>
              <w:left w:val="single" w:sz="4" w:space="0" w:color="000000"/>
              <w:bottom w:val="single" w:sz="4" w:space="0" w:color="000000"/>
              <w:right w:val="single" w:sz="4" w:space="0" w:color="000000"/>
            </w:tcBorders>
            <w:vAlign w:val="center"/>
          </w:tcPr>
          <w:p w:rsidR="00440BD1" w:rsidRDefault="007D2C3A">
            <w:pPr>
              <w:widowControl/>
              <w:spacing w:line="360" w:lineRule="exact"/>
              <w:ind w:right="11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10</w:t>
            </w:r>
          </w:p>
        </w:tc>
      </w:tr>
      <w:tr w:rsidR="00440BD1" w:rsidTr="00AE5ADD">
        <w:trPr>
          <w:trHeight w:val="4498"/>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440BD1" w:rsidRDefault="00327ABC">
            <w:pPr>
              <w:widowControl/>
              <w:spacing w:line="360" w:lineRule="exact"/>
              <w:ind w:right="108"/>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4</w:t>
            </w:r>
          </w:p>
        </w:tc>
        <w:tc>
          <w:tcPr>
            <w:tcW w:w="1481" w:type="dxa"/>
            <w:tcBorders>
              <w:top w:val="single" w:sz="4" w:space="0" w:color="000000"/>
              <w:left w:val="single" w:sz="4" w:space="0" w:color="000000"/>
              <w:bottom w:val="single" w:sz="4" w:space="0" w:color="000000"/>
              <w:right w:val="single" w:sz="4" w:space="0" w:color="000000"/>
            </w:tcBorders>
            <w:vAlign w:val="center"/>
          </w:tcPr>
          <w:p w:rsidR="00440BD1" w:rsidRDefault="00327ABC">
            <w:pPr>
              <w:widowControl/>
              <w:spacing w:line="360" w:lineRule="exact"/>
              <w:ind w:right="108"/>
              <w:jc w:val="center"/>
              <w:rPr>
                <w:rStyle w:val="a7"/>
                <w:rFonts w:ascii="仿宋" w:eastAsia="仿宋" w:hAnsi="仿宋" w:cs="Times New Roman"/>
                <w:sz w:val="24"/>
                <w:szCs w:val="24"/>
              </w:rPr>
            </w:pPr>
            <w:proofErr w:type="gramStart"/>
            <w:r>
              <w:rPr>
                <w:rStyle w:val="a7"/>
                <w:rFonts w:ascii="仿宋" w:eastAsia="仿宋" w:hAnsi="仿宋" w:cs="Times New Roman"/>
                <w:sz w:val="24"/>
                <w:szCs w:val="24"/>
              </w:rPr>
              <w:t>食材</w:t>
            </w:r>
            <w:r>
              <w:rPr>
                <w:rStyle w:val="a7"/>
                <w:rFonts w:ascii="仿宋" w:eastAsia="仿宋" w:hAnsi="仿宋" w:cs="Times New Roman" w:hint="eastAsia"/>
                <w:sz w:val="24"/>
                <w:szCs w:val="24"/>
              </w:rPr>
              <w:t>来源</w:t>
            </w:r>
            <w:proofErr w:type="gramEnd"/>
          </w:p>
        </w:tc>
        <w:tc>
          <w:tcPr>
            <w:tcW w:w="6662" w:type="dxa"/>
            <w:tcBorders>
              <w:top w:val="single" w:sz="4" w:space="0" w:color="000000"/>
              <w:left w:val="single" w:sz="4" w:space="0" w:color="000000"/>
              <w:bottom w:val="single" w:sz="4" w:space="0" w:color="000000"/>
              <w:right w:val="single" w:sz="4" w:space="0" w:color="000000"/>
            </w:tcBorders>
            <w:vAlign w:val="center"/>
          </w:tcPr>
          <w:p w:rsidR="00440BD1" w:rsidRDefault="00327ABC">
            <w:pPr>
              <w:widowControl/>
              <w:spacing w:line="360" w:lineRule="exact"/>
              <w:ind w:right="108" w:firstLineChars="196" w:firstLine="47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1.供应商承诺建立配送采购</w:t>
            </w:r>
            <w:proofErr w:type="gramStart"/>
            <w:r>
              <w:rPr>
                <w:rFonts w:ascii="仿宋" w:eastAsia="仿宋" w:hAnsi="仿宋" w:cs="Times New Roman" w:hint="eastAsia"/>
                <w:color w:val="000000"/>
                <w:kern w:val="0"/>
                <w:sz w:val="24"/>
                <w:szCs w:val="24"/>
              </w:rPr>
              <w:t>人食材的</w:t>
            </w:r>
            <w:proofErr w:type="gramEnd"/>
            <w:r>
              <w:rPr>
                <w:rFonts w:ascii="仿宋" w:eastAsia="仿宋" w:hAnsi="仿宋" w:cs="Times New Roman" w:hint="eastAsia"/>
                <w:color w:val="000000"/>
                <w:kern w:val="0"/>
                <w:sz w:val="24"/>
                <w:szCs w:val="24"/>
              </w:rPr>
              <w:t>追踪溯源体系及专门台账档案，得 5分。（供应商提供承诺函加盖公章，不提供</w:t>
            </w:r>
            <w:proofErr w:type="gramStart"/>
            <w:r>
              <w:rPr>
                <w:rFonts w:ascii="仿宋" w:eastAsia="仿宋" w:hAnsi="仿宋" w:cs="Times New Roman" w:hint="eastAsia"/>
                <w:color w:val="000000"/>
                <w:kern w:val="0"/>
                <w:sz w:val="24"/>
                <w:szCs w:val="24"/>
              </w:rPr>
              <w:t>承诺函不得分</w:t>
            </w:r>
            <w:proofErr w:type="gramEnd"/>
            <w:r>
              <w:rPr>
                <w:rFonts w:ascii="仿宋" w:eastAsia="仿宋" w:hAnsi="仿宋" w:cs="Times New Roman" w:hint="eastAsia"/>
                <w:color w:val="000000"/>
                <w:kern w:val="0"/>
                <w:sz w:val="24"/>
                <w:szCs w:val="24"/>
              </w:rPr>
              <w:t>。）</w:t>
            </w:r>
          </w:p>
          <w:p w:rsidR="00440BD1" w:rsidRDefault="00327ABC">
            <w:pPr>
              <w:widowControl/>
              <w:spacing w:line="360" w:lineRule="exact"/>
              <w:ind w:right="108" w:firstLineChars="196" w:firstLine="47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2.供应商与当地经营大型农贸市场或与大型农贸市场有稳定合作关系，得5 分。(供应商提供与有经营大型农贸市场或与大型农贸市场的合作协议或者合同复印件加盖投标人公章，不提供不得分。)</w:t>
            </w:r>
          </w:p>
          <w:p w:rsidR="00440BD1" w:rsidRDefault="00327ABC">
            <w:pPr>
              <w:widowControl/>
              <w:spacing w:line="360" w:lineRule="exact"/>
              <w:ind w:right="108" w:firstLineChars="196" w:firstLine="47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3.供应商自有或租赁原材料生产基地的，如蔬菜、肉类、粮食、水果、水产品、副食品等，每提供 1项得1 分，满分5分。(提供自有基地相关的产权证明复印件加盖投标人公章，如租赁原材料基地的提供租赁合同复印件加盖公章，否则不得分。)</w:t>
            </w:r>
          </w:p>
        </w:tc>
        <w:tc>
          <w:tcPr>
            <w:tcW w:w="1276" w:type="dxa"/>
            <w:tcBorders>
              <w:top w:val="single" w:sz="4" w:space="0" w:color="000000"/>
              <w:left w:val="single" w:sz="4" w:space="0" w:color="000000"/>
              <w:bottom w:val="single" w:sz="4" w:space="0" w:color="000000"/>
              <w:right w:val="single" w:sz="4" w:space="0" w:color="000000"/>
            </w:tcBorders>
            <w:vAlign w:val="center"/>
          </w:tcPr>
          <w:p w:rsidR="00440BD1" w:rsidRDefault="00327ABC">
            <w:pPr>
              <w:widowControl/>
              <w:spacing w:line="360" w:lineRule="exact"/>
              <w:ind w:right="11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w:t>
            </w:r>
            <w:r>
              <w:rPr>
                <w:rFonts w:ascii="仿宋" w:eastAsia="仿宋" w:hAnsi="仿宋" w:cs="Times New Roman"/>
                <w:color w:val="000000"/>
                <w:kern w:val="0"/>
                <w:sz w:val="24"/>
                <w:szCs w:val="24"/>
              </w:rPr>
              <w:t>5</w:t>
            </w:r>
          </w:p>
        </w:tc>
      </w:tr>
      <w:tr w:rsidR="00440BD1" w:rsidTr="00AE5ADD">
        <w:trPr>
          <w:trHeight w:val="2048"/>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440BD1" w:rsidRDefault="00327ABC">
            <w:pPr>
              <w:widowControl/>
              <w:spacing w:line="360" w:lineRule="exact"/>
              <w:ind w:right="108"/>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lastRenderedPageBreak/>
              <w:t>5</w:t>
            </w:r>
          </w:p>
        </w:tc>
        <w:tc>
          <w:tcPr>
            <w:tcW w:w="1481" w:type="dxa"/>
            <w:tcBorders>
              <w:top w:val="single" w:sz="4" w:space="0" w:color="000000"/>
              <w:left w:val="single" w:sz="4" w:space="0" w:color="000000"/>
              <w:bottom w:val="single" w:sz="4" w:space="0" w:color="000000"/>
              <w:right w:val="single" w:sz="4" w:space="0" w:color="000000"/>
            </w:tcBorders>
            <w:vAlign w:val="center"/>
          </w:tcPr>
          <w:p w:rsidR="00440BD1" w:rsidRDefault="00327ABC">
            <w:pPr>
              <w:widowControl/>
              <w:spacing w:line="360" w:lineRule="exact"/>
              <w:ind w:right="108"/>
              <w:jc w:val="center"/>
              <w:rPr>
                <w:rStyle w:val="a7"/>
                <w:rFonts w:ascii="仿宋" w:eastAsia="仿宋" w:hAnsi="仿宋" w:cs="Times New Roman"/>
                <w:sz w:val="24"/>
                <w:szCs w:val="24"/>
              </w:rPr>
            </w:pPr>
            <w:proofErr w:type="gramStart"/>
            <w:r>
              <w:rPr>
                <w:rStyle w:val="a7"/>
                <w:rFonts w:ascii="仿宋" w:eastAsia="仿宋" w:hAnsi="仿宋" w:cs="Times New Roman"/>
                <w:sz w:val="24"/>
                <w:szCs w:val="24"/>
              </w:rPr>
              <w:t>食材</w:t>
            </w:r>
            <w:r>
              <w:rPr>
                <w:rStyle w:val="a7"/>
                <w:rFonts w:ascii="仿宋" w:eastAsia="仿宋" w:hAnsi="仿宋" w:cs="Times New Roman" w:hint="eastAsia"/>
                <w:sz w:val="24"/>
                <w:szCs w:val="24"/>
              </w:rPr>
              <w:t>安全</w:t>
            </w:r>
            <w:proofErr w:type="gramEnd"/>
            <w:r>
              <w:rPr>
                <w:rStyle w:val="a7"/>
                <w:rFonts w:ascii="仿宋" w:eastAsia="仿宋" w:hAnsi="仿宋" w:cs="Times New Roman"/>
                <w:sz w:val="24"/>
                <w:szCs w:val="24"/>
              </w:rPr>
              <w:t>保障</w:t>
            </w:r>
          </w:p>
        </w:tc>
        <w:tc>
          <w:tcPr>
            <w:tcW w:w="6662" w:type="dxa"/>
            <w:tcBorders>
              <w:top w:val="single" w:sz="4" w:space="0" w:color="000000"/>
              <w:left w:val="single" w:sz="4" w:space="0" w:color="000000"/>
              <w:bottom w:val="single" w:sz="4" w:space="0" w:color="000000"/>
              <w:right w:val="single" w:sz="4" w:space="0" w:color="000000"/>
            </w:tcBorders>
            <w:vAlign w:val="center"/>
          </w:tcPr>
          <w:p w:rsidR="00440BD1" w:rsidRDefault="00327ABC" w:rsidP="00D34B28">
            <w:pPr>
              <w:widowControl/>
              <w:spacing w:line="360" w:lineRule="exact"/>
              <w:ind w:right="108" w:firstLineChars="196" w:firstLine="47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1.供应商提供获得政府行政管理部门或有资质的第三方检测机构出具的对主要</w:t>
            </w:r>
            <w:proofErr w:type="gramStart"/>
            <w:r>
              <w:rPr>
                <w:rFonts w:ascii="仿宋" w:eastAsia="仿宋" w:hAnsi="仿宋" w:cs="Times New Roman" w:hint="eastAsia"/>
                <w:color w:val="000000"/>
                <w:kern w:val="0"/>
                <w:sz w:val="24"/>
                <w:szCs w:val="24"/>
              </w:rPr>
              <w:t>食材米</w:t>
            </w:r>
            <w:proofErr w:type="gramEnd"/>
            <w:r>
              <w:rPr>
                <w:rFonts w:ascii="仿宋" w:eastAsia="仿宋" w:hAnsi="仿宋" w:cs="Times New Roman" w:hint="eastAsia"/>
                <w:color w:val="000000"/>
                <w:kern w:val="0"/>
                <w:sz w:val="24"/>
                <w:szCs w:val="24"/>
              </w:rPr>
              <w:t>、粉、面、蔬菜、禽畜生肉、禽蛋、水产品、副食品等的检验合格质检报告，每提供一项原材料报告得3分，最高得分为15分。</w:t>
            </w:r>
          </w:p>
          <w:p w:rsidR="00440BD1" w:rsidRDefault="00327ABC" w:rsidP="00D34B28">
            <w:pPr>
              <w:widowControl/>
              <w:spacing w:line="360" w:lineRule="exact"/>
              <w:ind w:right="108" w:firstLineChars="196" w:firstLine="47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2.</w:t>
            </w:r>
            <w:r>
              <w:rPr>
                <w:rFonts w:ascii="仿宋" w:eastAsia="仿宋" w:hAnsi="仿宋" w:cs="Times New Roman"/>
                <w:color w:val="000000"/>
                <w:kern w:val="0"/>
                <w:sz w:val="24"/>
                <w:szCs w:val="24"/>
              </w:rPr>
              <w:t>供应商对食品安全进行安全责任投保，投保金额不少于500万元的，得5分；投保金额不少于300万元的，得3分；投保金额不少于100万元的，得1分</w:t>
            </w:r>
            <w:r>
              <w:rPr>
                <w:rFonts w:ascii="仿宋" w:eastAsia="仿宋" w:hAnsi="仿宋" w:cs="Times New Roman" w:hint="eastAsia"/>
                <w:color w:val="000000"/>
                <w:kern w:val="0"/>
                <w:sz w:val="24"/>
                <w:szCs w:val="24"/>
              </w:rPr>
              <w:t>。</w:t>
            </w:r>
            <w:r>
              <w:rPr>
                <w:rFonts w:ascii="仿宋" w:eastAsia="仿宋" w:hAnsi="仿宋" w:cs="Times New Roman"/>
                <w:color w:val="000000"/>
                <w:kern w:val="0"/>
                <w:sz w:val="24"/>
                <w:szCs w:val="24"/>
              </w:rPr>
              <w:t>供应商需提供有效的食品安全责任保险合同，不提供相关证明不得分。</w:t>
            </w:r>
          </w:p>
        </w:tc>
        <w:tc>
          <w:tcPr>
            <w:tcW w:w="1276" w:type="dxa"/>
            <w:tcBorders>
              <w:top w:val="single" w:sz="4" w:space="0" w:color="000000"/>
              <w:left w:val="single" w:sz="4" w:space="0" w:color="000000"/>
              <w:bottom w:val="single" w:sz="4" w:space="0" w:color="000000"/>
              <w:right w:val="single" w:sz="4" w:space="0" w:color="000000"/>
            </w:tcBorders>
            <w:vAlign w:val="center"/>
          </w:tcPr>
          <w:p w:rsidR="00440BD1" w:rsidRDefault="00327ABC">
            <w:pPr>
              <w:widowControl/>
              <w:spacing w:line="360" w:lineRule="exact"/>
              <w:ind w:right="110"/>
              <w:jc w:val="center"/>
              <w:rPr>
                <w:rFonts w:ascii="仿宋" w:eastAsia="仿宋" w:hAnsi="仿宋" w:cs="Times New Roman"/>
                <w:color w:val="000000"/>
                <w:kern w:val="0"/>
                <w:sz w:val="24"/>
                <w:szCs w:val="24"/>
              </w:rPr>
            </w:pPr>
            <w:r>
              <w:rPr>
                <w:rFonts w:ascii="仿宋" w:eastAsia="仿宋" w:hAnsi="仿宋" w:cs="Times New Roman" w:hint="eastAsia"/>
                <w:kern w:val="0"/>
                <w:sz w:val="24"/>
                <w:szCs w:val="24"/>
              </w:rPr>
              <w:t>20</w:t>
            </w:r>
          </w:p>
        </w:tc>
      </w:tr>
      <w:tr w:rsidR="00440BD1" w:rsidTr="00AE5ADD">
        <w:trPr>
          <w:trHeight w:val="2788"/>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440BD1" w:rsidRDefault="00327ABC">
            <w:pPr>
              <w:widowControl/>
              <w:spacing w:line="360" w:lineRule="exact"/>
              <w:ind w:right="108"/>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 xml:space="preserve">6 </w:t>
            </w:r>
          </w:p>
        </w:tc>
        <w:tc>
          <w:tcPr>
            <w:tcW w:w="1481" w:type="dxa"/>
            <w:tcBorders>
              <w:top w:val="single" w:sz="4" w:space="0" w:color="000000"/>
              <w:left w:val="single" w:sz="4" w:space="0" w:color="000000"/>
              <w:bottom w:val="single" w:sz="4" w:space="0" w:color="000000"/>
              <w:right w:val="single" w:sz="4" w:space="0" w:color="000000"/>
            </w:tcBorders>
            <w:vAlign w:val="center"/>
          </w:tcPr>
          <w:p w:rsidR="00440BD1" w:rsidRDefault="00327ABC">
            <w:pPr>
              <w:widowControl/>
              <w:spacing w:line="360" w:lineRule="exact"/>
              <w:ind w:right="108"/>
              <w:jc w:val="center"/>
              <w:rPr>
                <w:rStyle w:val="a7"/>
                <w:rFonts w:ascii="仿宋" w:eastAsia="仿宋" w:hAnsi="仿宋" w:cs="Times New Roman"/>
                <w:sz w:val="24"/>
                <w:szCs w:val="24"/>
              </w:rPr>
            </w:pPr>
            <w:proofErr w:type="gramStart"/>
            <w:r>
              <w:rPr>
                <w:rStyle w:val="a7"/>
                <w:rFonts w:ascii="仿宋" w:eastAsia="仿宋" w:hAnsi="仿宋" w:cs="Times New Roman" w:hint="eastAsia"/>
                <w:sz w:val="24"/>
                <w:szCs w:val="24"/>
              </w:rPr>
              <w:t>食材</w:t>
            </w:r>
            <w:r>
              <w:rPr>
                <w:rStyle w:val="a7"/>
                <w:rFonts w:ascii="仿宋" w:eastAsia="仿宋" w:hAnsi="仿宋" w:cs="Times New Roman"/>
                <w:sz w:val="24"/>
                <w:szCs w:val="24"/>
              </w:rPr>
              <w:t>价格</w:t>
            </w:r>
            <w:proofErr w:type="gramEnd"/>
          </w:p>
        </w:tc>
        <w:tc>
          <w:tcPr>
            <w:tcW w:w="6662" w:type="dxa"/>
            <w:tcBorders>
              <w:top w:val="single" w:sz="4" w:space="0" w:color="000000"/>
              <w:left w:val="single" w:sz="4" w:space="0" w:color="000000"/>
              <w:bottom w:val="single" w:sz="4" w:space="0" w:color="000000"/>
              <w:right w:val="single" w:sz="4" w:space="0" w:color="000000"/>
            </w:tcBorders>
            <w:vAlign w:val="center"/>
          </w:tcPr>
          <w:p w:rsidR="00440BD1" w:rsidRDefault="00327ABC">
            <w:pPr>
              <w:widowControl/>
              <w:spacing w:line="360" w:lineRule="exact"/>
              <w:ind w:right="108" w:firstLineChars="196" w:firstLine="470"/>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以</w:t>
            </w:r>
            <w:r w:rsidR="00AE5ADD">
              <w:rPr>
                <w:rFonts w:ascii="仿宋" w:eastAsia="仿宋" w:hAnsi="仿宋" w:cs="Times New Roman" w:hint="eastAsia"/>
                <w:color w:val="000000"/>
                <w:kern w:val="0"/>
                <w:sz w:val="24"/>
                <w:szCs w:val="24"/>
              </w:rPr>
              <w:t>鹤山</w:t>
            </w:r>
            <w:r>
              <w:rPr>
                <w:rFonts w:ascii="仿宋" w:eastAsia="仿宋" w:hAnsi="仿宋" w:cs="Times New Roman"/>
                <w:color w:val="000000"/>
                <w:kern w:val="0"/>
                <w:sz w:val="24"/>
                <w:szCs w:val="24"/>
              </w:rPr>
              <w:t>市</w:t>
            </w:r>
            <w:proofErr w:type="gramStart"/>
            <w:r>
              <w:rPr>
                <w:rFonts w:ascii="仿宋" w:eastAsia="仿宋" w:hAnsi="仿宋" w:cs="Times New Roman" w:hint="eastAsia"/>
                <w:color w:val="000000"/>
                <w:kern w:val="0"/>
                <w:sz w:val="24"/>
                <w:szCs w:val="24"/>
              </w:rPr>
              <w:t>发改局</w:t>
            </w:r>
            <w:proofErr w:type="gramEnd"/>
            <w:r>
              <w:rPr>
                <w:rFonts w:ascii="仿宋" w:eastAsia="仿宋" w:hAnsi="仿宋" w:cs="Times New Roman"/>
                <w:color w:val="000000"/>
                <w:kern w:val="0"/>
                <w:sz w:val="24"/>
                <w:szCs w:val="24"/>
              </w:rPr>
              <w:t>公布</w:t>
            </w:r>
            <w:r>
              <w:rPr>
                <w:rFonts w:ascii="仿宋" w:eastAsia="仿宋" w:hAnsi="仿宋" w:cs="Times New Roman" w:hint="eastAsia"/>
                <w:color w:val="000000"/>
                <w:kern w:val="0"/>
                <w:sz w:val="24"/>
                <w:szCs w:val="24"/>
              </w:rPr>
              <w:t>的</w:t>
            </w:r>
            <w:r w:rsidR="00AE5ADD">
              <w:rPr>
                <w:rFonts w:ascii="仿宋" w:eastAsia="仿宋" w:hAnsi="仿宋" w:cs="Times New Roman" w:hint="eastAsia"/>
                <w:color w:val="000000"/>
                <w:kern w:val="0"/>
                <w:sz w:val="24"/>
                <w:szCs w:val="24"/>
              </w:rPr>
              <w:t>鹤山</w:t>
            </w:r>
            <w:r>
              <w:rPr>
                <w:rFonts w:ascii="仿宋" w:eastAsia="仿宋" w:hAnsi="仿宋" w:cs="Times New Roman" w:hint="eastAsia"/>
                <w:color w:val="000000"/>
                <w:kern w:val="0"/>
                <w:sz w:val="24"/>
                <w:szCs w:val="24"/>
              </w:rPr>
              <w:t>市</w:t>
            </w:r>
            <w:r>
              <w:rPr>
                <w:rFonts w:ascii="仿宋" w:eastAsia="仿宋" w:hAnsi="仿宋" w:cs="Times New Roman"/>
                <w:color w:val="000000"/>
                <w:kern w:val="0"/>
                <w:sz w:val="24"/>
                <w:szCs w:val="24"/>
              </w:rPr>
              <w:t>菜篮子价格</w:t>
            </w:r>
            <w:r>
              <w:rPr>
                <w:rFonts w:ascii="仿宋" w:eastAsia="仿宋" w:hAnsi="仿宋" w:cs="Times New Roman" w:hint="eastAsia"/>
                <w:color w:val="000000"/>
                <w:kern w:val="0"/>
                <w:sz w:val="24"/>
                <w:szCs w:val="24"/>
              </w:rPr>
              <w:t>为</w:t>
            </w:r>
            <w:r>
              <w:rPr>
                <w:rFonts w:ascii="仿宋" w:eastAsia="仿宋" w:hAnsi="仿宋" w:cs="Times New Roman"/>
                <w:color w:val="000000"/>
                <w:kern w:val="0"/>
                <w:sz w:val="24"/>
                <w:szCs w:val="24"/>
              </w:rPr>
              <w:t>基准价格，</w:t>
            </w:r>
            <w:r>
              <w:rPr>
                <w:rFonts w:ascii="仿宋" w:eastAsia="仿宋" w:hAnsi="仿宋" w:cs="Times New Roman" w:hint="eastAsia"/>
                <w:color w:val="000000"/>
                <w:kern w:val="0"/>
                <w:sz w:val="24"/>
                <w:szCs w:val="24"/>
              </w:rPr>
              <w:t>供应商提供折扣率报价，折扣率为0不得分，折扣率每增加1%得1分，最高得分10分。</w:t>
            </w:r>
          </w:p>
        </w:tc>
        <w:tc>
          <w:tcPr>
            <w:tcW w:w="1276" w:type="dxa"/>
            <w:tcBorders>
              <w:top w:val="single" w:sz="4" w:space="0" w:color="000000"/>
              <w:left w:val="single" w:sz="4" w:space="0" w:color="000000"/>
              <w:bottom w:val="single" w:sz="4" w:space="0" w:color="000000"/>
              <w:right w:val="single" w:sz="4" w:space="0" w:color="000000"/>
            </w:tcBorders>
            <w:vAlign w:val="center"/>
          </w:tcPr>
          <w:p w:rsidR="00440BD1" w:rsidRDefault="00AE5ADD">
            <w:pPr>
              <w:widowControl/>
              <w:spacing w:line="360" w:lineRule="exact"/>
              <w:ind w:right="11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15</w:t>
            </w:r>
          </w:p>
        </w:tc>
      </w:tr>
    </w:tbl>
    <w:p w:rsidR="00440BD1" w:rsidRDefault="00440BD1" w:rsidP="007D2C3A">
      <w:pPr>
        <w:spacing w:line="560" w:lineRule="exact"/>
        <w:ind w:firstLineChars="200" w:firstLine="480"/>
        <w:rPr>
          <w:rFonts w:ascii="仿宋" w:eastAsia="仿宋" w:hAnsi="仿宋"/>
          <w:sz w:val="24"/>
          <w:szCs w:val="24"/>
        </w:rPr>
      </w:pPr>
    </w:p>
    <w:sectPr w:rsidR="00440B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412" w:rsidRDefault="004C1412" w:rsidP="006B37E9">
      <w:r>
        <w:separator/>
      </w:r>
    </w:p>
  </w:endnote>
  <w:endnote w:type="continuationSeparator" w:id="0">
    <w:p w:rsidR="004C1412" w:rsidRDefault="004C1412" w:rsidP="006B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412" w:rsidRDefault="004C1412" w:rsidP="006B37E9">
      <w:r>
        <w:separator/>
      </w:r>
    </w:p>
  </w:footnote>
  <w:footnote w:type="continuationSeparator" w:id="0">
    <w:p w:rsidR="004C1412" w:rsidRDefault="004C1412" w:rsidP="006B3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MTQ2MmFlMTI3NTU2NjYwZGRhOTQ0ZDI2YmU0ZTIifQ=="/>
  </w:docVars>
  <w:rsids>
    <w:rsidRoot w:val="192F1C53"/>
    <w:rsid w:val="000A39DD"/>
    <w:rsid w:val="000D2534"/>
    <w:rsid w:val="000E4B69"/>
    <w:rsid w:val="000F72EC"/>
    <w:rsid w:val="0011333C"/>
    <w:rsid w:val="00181B06"/>
    <w:rsid w:val="001C54B0"/>
    <w:rsid w:val="0022764E"/>
    <w:rsid w:val="00253497"/>
    <w:rsid w:val="002F2FAE"/>
    <w:rsid w:val="00327ABC"/>
    <w:rsid w:val="0034515A"/>
    <w:rsid w:val="003B5360"/>
    <w:rsid w:val="00440BD1"/>
    <w:rsid w:val="00444802"/>
    <w:rsid w:val="004C1412"/>
    <w:rsid w:val="00516F57"/>
    <w:rsid w:val="005677BB"/>
    <w:rsid w:val="005C24A7"/>
    <w:rsid w:val="006B37E9"/>
    <w:rsid w:val="00715E72"/>
    <w:rsid w:val="00760CDA"/>
    <w:rsid w:val="00777AAB"/>
    <w:rsid w:val="007D2C3A"/>
    <w:rsid w:val="007F142F"/>
    <w:rsid w:val="008F0686"/>
    <w:rsid w:val="009061D4"/>
    <w:rsid w:val="00955CC6"/>
    <w:rsid w:val="00985381"/>
    <w:rsid w:val="00A4016C"/>
    <w:rsid w:val="00A408FF"/>
    <w:rsid w:val="00A91351"/>
    <w:rsid w:val="00AD3527"/>
    <w:rsid w:val="00AE5ADD"/>
    <w:rsid w:val="00BA1A5A"/>
    <w:rsid w:val="00BF2CDA"/>
    <w:rsid w:val="00C5305A"/>
    <w:rsid w:val="00C94002"/>
    <w:rsid w:val="00CC67E8"/>
    <w:rsid w:val="00D34B28"/>
    <w:rsid w:val="00DA468D"/>
    <w:rsid w:val="00DD3614"/>
    <w:rsid w:val="00E57E6C"/>
    <w:rsid w:val="00F32136"/>
    <w:rsid w:val="09C4763F"/>
    <w:rsid w:val="192F1C53"/>
    <w:rsid w:val="31A830A5"/>
    <w:rsid w:val="53044727"/>
    <w:rsid w:val="69C22F57"/>
    <w:rsid w:val="731C41B1"/>
    <w:rsid w:val="749B21CD"/>
    <w:rsid w:val="76F87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autoRedefine/>
    <w:qFormat/>
    <w:rPr>
      <w:rFonts w:ascii="宋体" w:hAnsi="Courier New"/>
      <w:kern w:val="0"/>
      <w:sz w:val="20"/>
      <w:szCs w:val="20"/>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autoRedefin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autoRedefine/>
    <w:uiPriority w:val="22"/>
    <w:qFormat/>
    <w:rPr>
      <w:b/>
      <w:bCs/>
    </w:rPr>
  </w:style>
  <w:style w:type="paragraph" w:styleId="a8">
    <w:name w:val="List Paragraph"/>
    <w:basedOn w:val="a"/>
    <w:uiPriority w:val="99"/>
    <w:unhideWhenUsed/>
    <w:qFormat/>
    <w:pPr>
      <w:ind w:firstLineChars="200" w:firstLine="420"/>
    </w:pPr>
  </w:style>
  <w:style w:type="character" w:customStyle="1" w:styleId="Char1">
    <w:name w:val="页眉 Char"/>
    <w:basedOn w:val="a1"/>
    <w:link w:val="a5"/>
    <w:autoRedefine/>
    <w:qFormat/>
    <w:rPr>
      <w:kern w:val="2"/>
      <w:sz w:val="18"/>
      <w:szCs w:val="18"/>
    </w:rPr>
  </w:style>
  <w:style w:type="character" w:customStyle="1" w:styleId="Char0">
    <w:name w:val="页脚 Char"/>
    <w:basedOn w:val="a1"/>
    <w:link w:val="a4"/>
    <w:autoRedefine/>
    <w:qFormat/>
    <w:rPr>
      <w:kern w:val="2"/>
      <w:sz w:val="18"/>
      <w:szCs w:val="18"/>
    </w:rPr>
  </w:style>
  <w:style w:type="paragraph" w:styleId="a9">
    <w:name w:val="Balloon Text"/>
    <w:basedOn w:val="a"/>
    <w:link w:val="Char2"/>
    <w:rsid w:val="009061D4"/>
    <w:rPr>
      <w:sz w:val="18"/>
      <w:szCs w:val="18"/>
    </w:rPr>
  </w:style>
  <w:style w:type="character" w:customStyle="1" w:styleId="Char2">
    <w:name w:val="批注框文本 Char"/>
    <w:basedOn w:val="a1"/>
    <w:link w:val="a9"/>
    <w:rsid w:val="009061D4"/>
    <w:rPr>
      <w:rFonts w:asciiTheme="minorHAnsi" w:eastAsiaTheme="minorEastAsia" w:hAnsiTheme="minorHAnsi" w:cstheme="minorBidi"/>
      <w:kern w:val="2"/>
      <w:sz w:val="18"/>
      <w:szCs w:val="18"/>
    </w:rPr>
  </w:style>
  <w:style w:type="character" w:customStyle="1" w:styleId="Char">
    <w:name w:val="纯文本 Char"/>
    <w:link w:val="a0"/>
    <w:rsid w:val="00CC67E8"/>
    <w:rPr>
      <w:rFonts w:ascii="宋体" w:eastAsiaTheme="minorEastAsia" w:hAnsi="Courier New"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autoRedefine/>
    <w:qFormat/>
    <w:rPr>
      <w:rFonts w:ascii="宋体" w:hAnsi="Courier New"/>
      <w:kern w:val="0"/>
      <w:sz w:val="20"/>
      <w:szCs w:val="20"/>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autoRedefin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autoRedefine/>
    <w:uiPriority w:val="22"/>
    <w:qFormat/>
    <w:rPr>
      <w:b/>
      <w:bCs/>
    </w:rPr>
  </w:style>
  <w:style w:type="paragraph" w:styleId="a8">
    <w:name w:val="List Paragraph"/>
    <w:basedOn w:val="a"/>
    <w:uiPriority w:val="99"/>
    <w:unhideWhenUsed/>
    <w:qFormat/>
    <w:pPr>
      <w:ind w:firstLineChars="200" w:firstLine="420"/>
    </w:pPr>
  </w:style>
  <w:style w:type="character" w:customStyle="1" w:styleId="Char1">
    <w:name w:val="页眉 Char"/>
    <w:basedOn w:val="a1"/>
    <w:link w:val="a5"/>
    <w:autoRedefine/>
    <w:qFormat/>
    <w:rPr>
      <w:kern w:val="2"/>
      <w:sz w:val="18"/>
      <w:szCs w:val="18"/>
    </w:rPr>
  </w:style>
  <w:style w:type="character" w:customStyle="1" w:styleId="Char0">
    <w:name w:val="页脚 Char"/>
    <w:basedOn w:val="a1"/>
    <w:link w:val="a4"/>
    <w:autoRedefine/>
    <w:qFormat/>
    <w:rPr>
      <w:kern w:val="2"/>
      <w:sz w:val="18"/>
      <w:szCs w:val="18"/>
    </w:rPr>
  </w:style>
  <w:style w:type="paragraph" w:styleId="a9">
    <w:name w:val="Balloon Text"/>
    <w:basedOn w:val="a"/>
    <w:link w:val="Char2"/>
    <w:rsid w:val="009061D4"/>
    <w:rPr>
      <w:sz w:val="18"/>
      <w:szCs w:val="18"/>
    </w:rPr>
  </w:style>
  <w:style w:type="character" w:customStyle="1" w:styleId="Char2">
    <w:name w:val="批注框文本 Char"/>
    <w:basedOn w:val="a1"/>
    <w:link w:val="a9"/>
    <w:rsid w:val="009061D4"/>
    <w:rPr>
      <w:rFonts w:asciiTheme="minorHAnsi" w:eastAsiaTheme="minorEastAsia" w:hAnsiTheme="minorHAnsi" w:cstheme="minorBidi"/>
      <w:kern w:val="2"/>
      <w:sz w:val="18"/>
      <w:szCs w:val="18"/>
    </w:rPr>
  </w:style>
  <w:style w:type="character" w:customStyle="1" w:styleId="Char">
    <w:name w:val="纯文本 Char"/>
    <w:link w:val="a0"/>
    <w:rsid w:val="00CC67E8"/>
    <w:rPr>
      <w:rFonts w:ascii="宋体" w:eastAsiaTheme="minorEastAsia" w:hAnsi="Courier New"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59B23-03FE-4553-9181-CFA41D63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232</Words>
  <Characters>1326</Characters>
  <Application>Microsoft Office Word</Application>
  <DocSecurity>0</DocSecurity>
  <Lines>11</Lines>
  <Paragraphs>3</Paragraphs>
  <ScaleCrop>false</ScaleCrop>
  <Company>Microsoft</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李耀明</dc:creator>
  <cp:lastModifiedBy>杨志勇</cp:lastModifiedBy>
  <cp:revision>5</cp:revision>
  <cp:lastPrinted>2024-05-11T01:53:00Z</cp:lastPrinted>
  <dcterms:created xsi:type="dcterms:W3CDTF">2024-06-24T07:26:00Z</dcterms:created>
  <dcterms:modified xsi:type="dcterms:W3CDTF">2024-07-05T01:27:00Z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ribbonExt">
    <vt:lpwstr>{"WPSExtOfficeTab":{"OnGetEnabled":false,"OnGetVisible":false}}</vt:lpwstr>
  </property>
  <property fmtid="{D5CDD505-2E9C-101B-9397-08002B2CF9AE}" pid="4" name="ICV">
    <vt:lpwstr>CBB2FC6AD9BF41B1BE755BCC6F523E56_13</vt:lpwstr>
  </property>
</Properties>
</file>