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spacing w:line="160" w:lineRule="exact"/>
        <w:rPr>
          <w:rFonts w:hint="eastAsia" w:ascii="Times New Roman" w:hAnsi="Times New Roman" w:eastAsia="宋体" w:cs="Times New Roman"/>
          <w:szCs w:val="24"/>
        </w:rPr>
      </w:pP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江财建</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DOCVARIABLE"word1"\* MERGEFORMAT</w:instrTex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2024</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DOCVARIABLE "word2"\*MERGEFORMAT</w:instrTex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59</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DOCVARIABLE"word3"\* MERGEFORMAT</w:instrTex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号</w:t>
      </w:r>
    </w:p>
    <w:p>
      <w:pPr>
        <w:rPr>
          <w:rFonts w:hint="eastAsia" w:ascii="仿宋_GB2312" w:hAnsi="Times New Roman" w:eastAsia="仿宋_GB2312" w:cs="Times New Roman"/>
          <w:sz w:val="44"/>
          <w:szCs w:val="32"/>
        </w:rPr>
      </w:pPr>
      <w:r>
        <w:rPr>
          <w:rFonts w:ascii="Times New Roman" w:hAnsi="Times New Roman" w:eastAsia="宋体" w:cs="Times New Roman"/>
          <w:szCs w:val="24"/>
        </w:rPr>
        <w:pict>
          <v:shape id="_x0000_s1027" o:spid="_x0000_s1027" o:spt="136" type="#_x0000_t136" style="position:absolute;left:0pt;margin-left:119.4pt;margin-top:179.9pt;height:60pt;width:370pt;mso-position-horizontal-relative:page;mso-position-vertical-relative:page;z-index:251664384;mso-width-relative:page;mso-height-relative:page;" fillcolor="#FF0000" filled="t" stroked="t" coordsize="21600,21600">
            <v:path/>
            <v:fill on="t" focussize="0,0"/>
            <v:stroke color="#FF0000"/>
            <v:imagedata o:title=""/>
            <o:lock v:ext="edit"/>
            <v:textpath on="t" fitshape="t" fitpath="t" trim="t" xscale="f" string="江门市财政局文件" style="font-family:华文中宋;font-size:36pt;v-rotate-letters:f;v-same-letter-heights:f;v-text-align:center;"/>
          </v:shape>
        </w:pict>
      </w:r>
      <w:r>
        <w:rPr>
          <w:rFonts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3986530</wp:posOffset>
                </wp:positionV>
                <wp:extent cx="5588000" cy="0"/>
                <wp:effectExtent l="0" t="13970" r="12700" b="24130"/>
                <wp:wrapNone/>
                <wp:docPr id="7" name="直接连接符 7"/>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4pt;margin-top:313.9pt;height:0pt;width:440pt;mso-position-horizontal-relative:page;mso-position-vertical-relative:page;z-index:251663360;mso-width-relative:page;mso-height-relative:page;" filled="f" stroked="t" coordsize="21600,21600" o:gfxdata="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izK9Y1wAAAAwBAAAPAAAAAAAAAAEAIAAA&#10;ADgAAABkcnMvZG93bnJldi54bWxQSwECFAAUAAAACACHTuJAjOoE1vcBAADlAwAADgAAAAAAAAAB&#10;ACAAAAA8AQAAZHJzL2Uyb0RvYy54bWxQSwUGAAAAAAYABgBZAQAApQUAAAAA&#10;">
                <v:fill on="f" focussize="0,0"/>
                <v:stroke weight="2.25pt" color="#FF0000" joinstyle="round"/>
                <v:imagedata o:title=""/>
                <o:lock v:ext="edit" aspectratio="f"/>
              </v:line>
            </w:pict>
          </mc:Fallback>
        </mc:AlternateContent>
      </w:r>
    </w:p>
    <w:p>
      <w:pPr>
        <w:wordWrap/>
        <w:ind w:firstLine="560"/>
        <w:jc w:val="left"/>
        <w:rPr>
          <w:rFonts w:hint="default" w:ascii="宋体" w:hAnsi="宋体" w:eastAsia="宋体" w:cs="宋体"/>
          <w:i w:val="0"/>
          <w:iCs w:val="0"/>
          <w:caps w:val="0"/>
          <w:color w:val="333333"/>
          <w:spacing w:val="0"/>
          <w:sz w:val="28"/>
          <w:szCs w:val="28"/>
          <w:shd w:val="clear" w:fill="FFFFFF"/>
          <w:lang w:val="en-US" w:eastAsia="zh-CN"/>
        </w:rPr>
      </w:pPr>
      <w:bookmarkStart w:id="0" w:name="quanwen"/>
    </w:p>
    <w:p>
      <w:pPr>
        <w:spacing w:line="600" w:lineRule="exact"/>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关于印发《市本级财政投资基本建设项目工程造价和竣工财务决算送审资料收集</w:t>
      </w:r>
      <w:bookmarkStart w:id="1" w:name="_GoBack"/>
      <w:bookmarkEnd w:id="1"/>
    </w:p>
    <w:p>
      <w:pPr>
        <w:spacing w:line="600" w:lineRule="exact"/>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整理指引》的通知</w:t>
      </w:r>
    </w:p>
    <w:p>
      <w:pPr>
        <w:ind w:firstLine="560"/>
        <w:rPr>
          <w:rFonts w:hint="eastAsia" w:ascii="宋体" w:hAnsi="宋体" w:eastAsia="宋体" w:cs="宋体"/>
          <w:i w:val="0"/>
          <w:iCs w:val="0"/>
          <w:caps w:val="0"/>
          <w:color w:val="333333"/>
          <w:spacing w:val="0"/>
          <w:sz w:val="32"/>
          <w:szCs w:val="32"/>
          <w:shd w:val="clear" w:fill="FFFFFF"/>
          <w:lang w:val="en-US" w:eastAsia="zh-CN"/>
        </w:rPr>
      </w:pPr>
    </w:p>
    <w:p>
      <w:pP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市直各有关单位：</w:t>
      </w:r>
    </w:p>
    <w:p>
      <w:p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进一步加强对我市政府投资建设项目的评审管理工作，提高财政资金效益，结合《江门市政府投资管理办法》（江府〔2024〕13号）有关规定，修编了《市本级财政投资基本建设项目工程造价和竣工财务决算送审资料收集整理指引》，现印发给你们。本指引由江门市财政投资评审中心负责解释，如有疑问，请径直与之沟通联系（联系人：余华安，联系电话：3501916）。</w:t>
      </w:r>
    </w:p>
    <w:p>
      <w:p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本指引自印发之日起施行，原《江门市政府投资项目工程造价和竣工财务决算送审资料收集整理指引》（江财建〔2022〕33号）同时作废。</w:t>
      </w: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特此通知。</w:t>
      </w: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p>
    <w:p>
      <w:pPr>
        <w:ind w:left="0" w:leftChars="0"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附件：市本级财政投资基本建设项目工程造价和竣工财务决</w:t>
      </w:r>
    </w:p>
    <w:p>
      <w:pPr>
        <w:ind w:left="0" w:leftChars="0" w:firstLine="1500" w:firstLineChars="46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算送审资料收集整理指引</w:t>
      </w: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江门市财政局</w:t>
      </w:r>
    </w:p>
    <w:p>
      <w:pPr>
        <w:ind w:firstLine="56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2024年11月20日</w:t>
      </w:r>
    </w:p>
    <w:bookmarkEnd w:id="0"/>
    <w:p>
      <w:pPr>
        <w:rPr>
          <w:rFonts w:hint="eastAsia" w:ascii="仿宋_GB2312" w:hAnsi="Times New Roman" w:eastAsia="仿宋_GB2312" w:cs="Times New Roman"/>
          <w:sz w:val="44"/>
          <w:szCs w:val="32"/>
        </w:rPr>
      </w:pPr>
    </w:p>
    <w:tbl>
      <w:tblPr>
        <w:tblStyle w:val="5"/>
        <w:tblpPr w:leftFromText="181" w:rightFromText="181" w:horzAnchor="page" w:tblpXSpec="center" w:tblpYSpec="bottom"/>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bottom w:val="single" w:color="auto" w:sz="18" w:space="0"/>
            </w:tcBorders>
            <w:noWrap w:val="0"/>
            <w:vAlign w:val="top"/>
          </w:tcPr>
          <w:p>
            <w:pPr>
              <w:rPr>
                <w:rFonts w:hint="eastAsia" w:ascii="黑体" w:hAnsi="宋体" w:eastAsia="黑体" w:cs="Times New Roman"/>
                <w:sz w:val="28"/>
                <w:szCs w:val="28"/>
              </w:rPr>
            </w:pPr>
            <w:r>
              <w:rPr>
                <w:rFonts w:hint="eastAsia" w:ascii="黑体" w:hAnsi="宋体" w:eastAsia="黑体" w:cs="Times New Roman"/>
                <w:sz w:val="28"/>
                <w:szCs w:val="28"/>
              </w:rPr>
              <w:t>公开方式：</w:t>
            </w:r>
            <w:r>
              <w:rPr>
                <w:rFonts w:hint="eastAsia" w:ascii="宋体" w:hAnsi="宋体" w:eastAsia="宋体" w:cs="宋体"/>
                <w:sz w:val="28"/>
                <w:szCs w:val="28"/>
                <w:lang w:eastAsia="zh-CN"/>
              </w:rPr>
              <w:t>主动公开</w:t>
            </w:r>
          </w:p>
          <w:p>
            <w:pPr>
              <w:rPr>
                <w:rFonts w:hint="eastAsia" w:ascii="黑体" w:hAnsi="Times New Roman" w:eastAsia="黑体" w:cs="Times New Roman"/>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8" w:space="0"/>
              <w:bottom w:val="single" w:color="auto" w:sz="18" w:space="0"/>
            </w:tcBorders>
            <w:noWrap w:val="0"/>
            <w:vAlign w:val="top"/>
          </w:tcPr>
          <w:p>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江门市财政局办公室               </w:t>
            </w:r>
            <w:r>
              <w:rPr>
                <w:rFonts w:hint="eastAsia" w:ascii="仿宋_GB2312" w:hAnsi="Times New Roman" w:eastAsia="仿宋_GB2312" w:cs="Times New Roman"/>
                <w:sz w:val="28"/>
                <w:szCs w:val="28"/>
                <w:lang w:eastAsia="zh-CN"/>
              </w:rPr>
              <w:t>2024年11月25日</w:t>
            </w: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 DOCVARIABLE "TypingDate" \* MERGEFORMAT </w:instrText>
            </w:r>
            <w:r>
              <w:rPr>
                <w:rFonts w:hint="eastAsia" w:ascii="仿宋_GB2312" w:hAnsi="Times New Roman" w:eastAsia="仿宋_GB2312" w:cs="Times New Roman"/>
                <w:sz w:val="28"/>
                <w:szCs w:val="28"/>
              </w:rPr>
              <w:fldChar w:fldCharType="end"/>
            </w:r>
            <w:r>
              <w:rPr>
                <w:rFonts w:hint="eastAsia" w:ascii="仿宋_GB2312" w:hAnsi="Times New Roman" w:eastAsia="仿宋_GB2312" w:cs="Times New Roman"/>
                <w:sz w:val="28"/>
                <w:szCs w:val="28"/>
              </w:rPr>
              <w:t>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8" w:space="0"/>
              <w:bottom w:val="nil"/>
            </w:tcBorders>
            <w:noWrap w:val="0"/>
            <w:vAlign w:val="top"/>
          </w:tcPr>
          <w:p>
            <w:pPr>
              <w:rPr>
                <w:rFonts w:hint="eastAsia" w:ascii="仿宋_GB2312" w:hAnsi="Times New Roman" w:eastAsia="仿宋_GB2312" w:cs="Times New Roman"/>
                <w:sz w:val="28"/>
                <w:szCs w:val="28"/>
              </w:rPr>
            </w:pPr>
          </w:p>
        </w:tc>
      </w:tr>
    </w:tbl>
    <w:p>
      <w:pPr>
        <w:rPr>
          <w:rFonts w:hint="eastAsia" w:ascii="仿宋_GB2312" w:hAnsi="Times New Roman" w:eastAsia="仿宋_GB2312" w:cs="Times New Roman"/>
          <w:sz w:val="44"/>
          <w:szCs w:val="32"/>
        </w:rPr>
      </w:pPr>
    </w:p>
    <w:p>
      <w:pPr>
        <w:rPr>
          <w:rFonts w:hint="eastAsia" w:ascii="仿宋_GB2312" w:hAnsi="Times New Roman" w:eastAsia="仿宋_GB2312" w:cs="Times New Roman"/>
          <w:sz w:val="44"/>
          <w:szCs w:val="32"/>
        </w:rPr>
      </w:pPr>
    </w:p>
    <w:p>
      <w:pPr>
        <w:rPr>
          <w:rFonts w:hint="eastAsia" w:ascii="仿宋_GB2312" w:hAnsi="Times New Roman" w:eastAsia="仿宋_GB2312" w:cs="Times New Roman"/>
          <w:sz w:val="44"/>
          <w:szCs w:val="32"/>
        </w:rPr>
      </w:pPr>
    </w:p>
    <w:p>
      <w:pPr>
        <w:rPr>
          <w:rFonts w:hint="eastAsia" w:ascii="仿宋_GB2312" w:hAnsi="Times New Roman" w:eastAsia="仿宋_GB2312" w:cs="Times New Roman"/>
          <w:sz w:val="44"/>
          <w:szCs w:val="32"/>
        </w:rPr>
      </w:pPr>
    </w:p>
    <w:p>
      <w:pPr>
        <w:rPr>
          <w:rFonts w:hint="eastAsia" w:ascii="仿宋_GB2312" w:hAnsi="Times New Roman" w:eastAsia="仿宋_GB2312" w:cs="Times New Roman"/>
          <w:sz w:val="44"/>
          <w:szCs w:val="32"/>
        </w:rPr>
      </w:pPr>
    </w:p>
    <w:p>
      <w:pPr>
        <w:rPr>
          <w:rFonts w:ascii="Times New Roman" w:hAnsi="Times New Roman" w:eastAsia="宋体" w:cs="Times New Roman"/>
          <w:szCs w:val="24"/>
        </w:rPr>
      </w:pPr>
    </w:p>
    <w:p>
      <w:pPr>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bCs w:val="0"/>
          <w:sz w:val="44"/>
          <w:szCs w:val="44"/>
        </w:rPr>
        <w:t>市</w:t>
      </w:r>
      <w:r>
        <w:rPr>
          <w:rFonts w:hint="eastAsia" w:ascii="方正小标宋简体" w:hAnsi="方正小标宋简体" w:eastAsia="方正小标宋简体" w:cs="方正小标宋简体"/>
          <w:b w:val="0"/>
          <w:bCs w:val="0"/>
          <w:sz w:val="44"/>
          <w:szCs w:val="44"/>
          <w:lang w:val="en-US" w:eastAsia="zh-CN"/>
        </w:rPr>
        <w:t>本级财政</w:t>
      </w:r>
      <w:r>
        <w:rPr>
          <w:rFonts w:hint="eastAsia" w:ascii="方正小标宋简体" w:hAnsi="方正小标宋简体" w:eastAsia="方正小标宋简体" w:cs="方正小标宋简体"/>
          <w:b w:val="0"/>
          <w:bCs w:val="0"/>
          <w:sz w:val="44"/>
          <w:szCs w:val="44"/>
        </w:rPr>
        <w:t>投资</w:t>
      </w:r>
      <w:r>
        <w:rPr>
          <w:rFonts w:hint="eastAsia" w:ascii="方正小标宋简体" w:hAnsi="方正小标宋简体" w:eastAsia="方正小标宋简体" w:cs="方正小标宋简体"/>
          <w:b w:val="0"/>
          <w:bCs w:val="0"/>
          <w:sz w:val="44"/>
          <w:szCs w:val="44"/>
          <w:lang w:val="en-US" w:eastAsia="zh-CN"/>
        </w:rPr>
        <w:t>基本建设</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sz w:val="44"/>
          <w:szCs w:val="44"/>
        </w:rPr>
        <w:t>工程造价和竣工财务决算送审资料收集整理指引</w:t>
      </w:r>
    </w:p>
    <w:p>
      <w:pPr>
        <w:jc w:val="center"/>
        <w:rPr>
          <w:rFonts w:hint="eastAsia" w:ascii="仿宋" w:hAnsi="仿宋" w:eastAsia="仿宋" w:cs="仿宋"/>
          <w:b/>
          <w:sz w:val="32"/>
          <w:szCs w:val="32"/>
        </w:rPr>
      </w:pPr>
    </w:p>
    <w:p>
      <w:pPr>
        <w:ind w:firstLine="787" w:firstLineChars="2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一、根据《基本建设财务规则》(财政部令第81号)、《广东省建设工程造价管理规定》(粤府令第205号)、《江门市政府投资管理办法》(江府〔202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号)等有关规定，为确保评审工作的高效开展，制定本指引。</w:t>
      </w:r>
    </w:p>
    <w:p>
      <w:pPr>
        <w:spacing w:line="360" w:lineRule="auto"/>
        <w:ind w:firstLine="640" w:firstLineChars="200"/>
        <w:rPr>
          <w:rFonts w:hint="eastAsia" w:ascii="仿宋_GB2312" w:hAnsi="仿宋_GB2312" w:eastAsia="仿宋_GB2312" w:cs="仿宋_GB2312"/>
          <w:strike w:val="0"/>
          <w:dstrike w:val="0"/>
          <w:color w:val="auto"/>
          <w:sz w:val="32"/>
        </w:rPr>
      </w:pPr>
      <w:r>
        <w:rPr>
          <w:rFonts w:hint="eastAsia" w:ascii="仿宋_GB2312" w:hAnsi="仿宋_GB2312" w:eastAsia="仿宋_GB2312" w:cs="仿宋_GB2312"/>
          <w:strike w:val="0"/>
          <w:dstrike w:val="0"/>
          <w:color w:val="auto"/>
          <w:sz w:val="32"/>
          <w:szCs w:val="32"/>
        </w:rPr>
        <w:t>二、</w:t>
      </w:r>
      <w:r>
        <w:rPr>
          <w:rFonts w:hint="eastAsia" w:ascii="仿宋_GB2312" w:hAnsi="仿宋_GB2312" w:eastAsia="仿宋_GB2312" w:cs="仿宋_GB2312"/>
          <w:strike w:val="0"/>
          <w:dstrike w:val="0"/>
          <w:color w:val="auto"/>
          <w:sz w:val="32"/>
        </w:rPr>
        <w:t>本指引所称市本级财政投资基本建设项目（以下简称项目）是指经发展改革部门审批立项，由市本级单位使用财政性资金实施建设的项目。</w:t>
      </w:r>
    </w:p>
    <w:p>
      <w:pPr>
        <w:spacing w:line="360" w:lineRule="auto"/>
        <w:ind w:firstLine="640" w:firstLineChars="200"/>
        <w:rPr>
          <w:rFonts w:hint="eastAsia" w:ascii="仿宋_GB2312" w:hAnsi="仿宋_GB2312" w:eastAsia="仿宋_GB2312" w:cs="仿宋_GB2312"/>
          <w:strike w:val="0"/>
          <w:sz w:val="32"/>
          <w:lang w:eastAsia="zh-CN"/>
        </w:rPr>
      </w:pPr>
      <w:r>
        <w:rPr>
          <w:rFonts w:hint="eastAsia" w:ascii="仿宋_GB2312" w:hAnsi="仿宋_GB2312" w:eastAsia="仿宋_GB2312" w:cs="仿宋_GB2312"/>
          <w:strike w:val="0"/>
          <w:dstrike w:val="0"/>
          <w:sz w:val="32"/>
          <w:lang w:val="en-US" w:eastAsia="zh-CN"/>
        </w:rPr>
        <w:t>三</w:t>
      </w:r>
      <w:r>
        <w:rPr>
          <w:rFonts w:hint="eastAsia" w:ascii="仿宋_GB2312" w:hAnsi="仿宋_GB2312" w:eastAsia="仿宋_GB2312" w:cs="仿宋_GB2312"/>
          <w:strike w:val="0"/>
          <w:sz w:val="32"/>
        </w:rPr>
        <w:t>、建设（代建）单位在项目工程造价或竣工财务决算</w:t>
      </w:r>
      <w:r>
        <w:rPr>
          <w:rFonts w:hint="eastAsia" w:ascii="仿宋_GB2312" w:hAnsi="仿宋_GB2312" w:eastAsia="仿宋_GB2312" w:cs="仿宋_GB2312"/>
          <w:sz w:val="32"/>
        </w:rPr>
        <w:t>送审时，应根据本指引收集、整理送审资料，编好页码，填</w:t>
      </w:r>
      <w:r>
        <w:rPr>
          <w:rFonts w:hint="eastAsia" w:ascii="仿宋_GB2312" w:hAnsi="仿宋_GB2312" w:eastAsia="仿宋_GB2312" w:cs="仿宋_GB2312"/>
          <w:strike w:val="0"/>
          <w:sz w:val="32"/>
        </w:rPr>
        <w:t>写相应的附件（详见附件1-</w:t>
      </w:r>
      <w:r>
        <w:rPr>
          <w:rFonts w:hint="eastAsia" w:ascii="仿宋_GB2312" w:hAnsi="仿宋_GB2312" w:eastAsia="仿宋_GB2312" w:cs="仿宋_GB2312"/>
          <w:strike w:val="0"/>
          <w:sz w:val="32"/>
          <w:lang w:val="en-US" w:eastAsia="zh-CN"/>
        </w:rPr>
        <w:t>6</w:t>
      </w:r>
      <w:r>
        <w:rPr>
          <w:rFonts w:hint="eastAsia" w:ascii="仿宋_GB2312" w:hAnsi="仿宋_GB2312" w:eastAsia="仿宋_GB2312" w:cs="仿宋_GB2312"/>
          <w:strike w:val="0"/>
          <w:sz w:val="32"/>
        </w:rPr>
        <w:t>）</w:t>
      </w:r>
      <w:r>
        <w:rPr>
          <w:rFonts w:hint="eastAsia" w:ascii="仿宋_GB2312" w:hAnsi="仿宋_GB2312" w:eastAsia="仿宋_GB2312" w:cs="仿宋_GB2312"/>
          <w:strike w:val="0"/>
          <w:sz w:val="32"/>
          <w:lang w:eastAsia="zh-CN"/>
        </w:rPr>
        <w:t>，</w:t>
      </w:r>
      <w:r>
        <w:rPr>
          <w:rFonts w:hint="eastAsia" w:ascii="仿宋_GB2312" w:hAnsi="仿宋_GB2312" w:eastAsia="仿宋_GB2312" w:cs="仿宋_GB2312"/>
          <w:strike w:val="0"/>
          <w:sz w:val="32"/>
        </w:rPr>
        <w:t>并登录江门市财政投资“阳光评审”管控平台（登录网址：https://jmcs.costyun.com/）填报项目信息和上传送审资料</w:t>
      </w:r>
      <w:r>
        <w:rPr>
          <w:rFonts w:hint="eastAsia" w:ascii="仿宋_GB2312" w:hAnsi="仿宋_GB2312" w:eastAsia="仿宋_GB2312" w:cs="仿宋_GB2312"/>
          <w:strike w:val="0"/>
          <w:sz w:val="32"/>
          <w:lang w:eastAsia="zh-CN"/>
        </w:rPr>
        <w:t>，审</w:t>
      </w:r>
      <w:r>
        <w:rPr>
          <w:rFonts w:hint="eastAsia" w:ascii="仿宋_GB2312" w:hAnsi="仿宋_GB2312" w:eastAsia="仿宋_GB2312" w:cs="仿宋_GB2312"/>
          <w:strike w:val="0"/>
          <w:sz w:val="32"/>
          <w:lang w:val="en-US" w:eastAsia="zh-CN"/>
        </w:rPr>
        <w:t>核</w:t>
      </w:r>
      <w:r>
        <w:rPr>
          <w:rFonts w:hint="eastAsia" w:ascii="仿宋_GB2312" w:hAnsi="仿宋_GB2312" w:eastAsia="仿宋_GB2312" w:cs="仿宋_GB2312"/>
          <w:strike w:val="0"/>
          <w:sz w:val="32"/>
          <w:lang w:eastAsia="zh-CN"/>
        </w:rPr>
        <w:t>通过后提交纸质送审资料至市财政</w:t>
      </w:r>
      <w:r>
        <w:rPr>
          <w:rFonts w:hint="eastAsia" w:ascii="仿宋_GB2312" w:hAnsi="仿宋_GB2312" w:eastAsia="仿宋_GB2312" w:cs="仿宋_GB2312"/>
          <w:strike w:val="0"/>
          <w:sz w:val="32"/>
          <w:lang w:val="en-US" w:eastAsia="zh-CN"/>
        </w:rPr>
        <w:t>投资</w:t>
      </w:r>
      <w:r>
        <w:rPr>
          <w:rFonts w:hint="eastAsia" w:ascii="仿宋_GB2312" w:hAnsi="仿宋_GB2312" w:eastAsia="仿宋_GB2312" w:cs="仿宋_GB2312"/>
          <w:strike w:val="0"/>
          <w:sz w:val="32"/>
          <w:lang w:eastAsia="zh-CN"/>
        </w:rPr>
        <w:t>评审中心。</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lang w:val="en-US" w:eastAsia="zh-CN"/>
        </w:rPr>
        <w:t>四</w:t>
      </w:r>
      <w:r>
        <w:rPr>
          <w:rFonts w:hint="eastAsia" w:ascii="仿宋_GB2312" w:hAnsi="仿宋_GB2312" w:eastAsia="仿宋_GB2312" w:cs="仿宋_GB2312"/>
          <w:strike w:val="0"/>
          <w:sz w:val="32"/>
          <w:szCs w:val="32"/>
        </w:rPr>
        <w:t>、工程预算、工程变更预算、工程结算及竣工财务决</w:t>
      </w:r>
      <w:r>
        <w:rPr>
          <w:rFonts w:hint="eastAsia" w:ascii="仿宋_GB2312" w:hAnsi="仿宋_GB2312" w:eastAsia="仿宋_GB2312" w:cs="仿宋_GB2312"/>
          <w:sz w:val="32"/>
          <w:szCs w:val="32"/>
        </w:rPr>
        <w:t>算送审资料收集整理的内容及要求。</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（一）工程预算</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501"/>
        <w:gridCol w:w="4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01"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送审资料内容</w:t>
            </w:r>
          </w:p>
        </w:tc>
        <w:tc>
          <w:tcPr>
            <w:tcW w:w="4111"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送审资料要求</w:t>
            </w:r>
          </w:p>
        </w:tc>
        <w:tc>
          <w:tcPr>
            <w:tcW w:w="709"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50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工程预算造价送审资料目录</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建设（代建）单位根据所收集、整理的资料填写。（详见</w:t>
            </w:r>
            <w:r>
              <w:rPr>
                <w:rFonts w:hint="eastAsia" w:ascii="仿宋_GB2312" w:hAnsi="仿宋_GB2312" w:eastAsia="仿宋_GB2312" w:cs="仿宋_GB2312"/>
                <w:b/>
                <w:sz w:val="24"/>
                <w:szCs w:val="24"/>
              </w:rPr>
              <w:t>附件2</w:t>
            </w:r>
            <w:r>
              <w:rPr>
                <w:rFonts w:hint="eastAsia" w:ascii="仿宋_GB2312" w:hAnsi="仿宋_GB2312" w:eastAsia="仿宋_GB2312" w:cs="仿宋_GB2312"/>
                <w:sz w:val="24"/>
                <w:szCs w:val="24"/>
              </w:rPr>
              <w:t>）</w:t>
            </w:r>
          </w:p>
        </w:tc>
        <w:tc>
          <w:tcPr>
            <w:tcW w:w="709" w:type="dxa"/>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rPr>
              <w:t>2</w:t>
            </w:r>
          </w:p>
        </w:tc>
        <w:tc>
          <w:tcPr>
            <w:tcW w:w="350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江门市政府投资项目工程预（结）算</w:t>
            </w:r>
            <w:r>
              <w:rPr>
                <w:rFonts w:hint="eastAsia" w:ascii="仿宋_GB2312" w:hAnsi="仿宋_GB2312" w:eastAsia="仿宋_GB2312" w:cs="仿宋_GB2312"/>
                <w:sz w:val="24"/>
                <w:szCs w:val="24"/>
                <w:lang w:eastAsia="zh-CN"/>
              </w:rPr>
              <w:t>分段分期送审</w:t>
            </w:r>
            <w:r>
              <w:rPr>
                <w:rFonts w:hint="eastAsia" w:ascii="仿宋_GB2312" w:hAnsi="仿宋_GB2312" w:eastAsia="仿宋_GB2312" w:cs="仿宋_GB2312"/>
                <w:sz w:val="24"/>
                <w:szCs w:val="24"/>
              </w:rPr>
              <w:t>情况表</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建设（代建）单位对于同一立项批复的项目分段、分期送审的</w:t>
            </w:r>
            <w:r>
              <w:rPr>
                <w:rFonts w:hint="eastAsia" w:ascii="仿宋_GB2312" w:hAnsi="仿宋_GB2312" w:eastAsia="仿宋_GB2312" w:cs="仿宋_GB2312"/>
                <w:sz w:val="24"/>
                <w:szCs w:val="24"/>
                <w:lang w:eastAsia="zh-CN"/>
              </w:rPr>
              <w:t>情况</w:t>
            </w:r>
            <w:r>
              <w:rPr>
                <w:rFonts w:hint="eastAsia" w:ascii="仿宋_GB2312" w:hAnsi="仿宋_GB2312" w:eastAsia="仿宋_GB2312" w:cs="仿宋_GB2312"/>
                <w:sz w:val="24"/>
                <w:szCs w:val="24"/>
              </w:rPr>
              <w:t>，需填写</w:t>
            </w:r>
            <w:r>
              <w:rPr>
                <w:rFonts w:hint="eastAsia" w:ascii="仿宋_GB2312" w:hAnsi="仿宋_GB2312" w:eastAsia="仿宋_GB2312" w:cs="仿宋_GB2312"/>
                <w:b/>
                <w:sz w:val="24"/>
                <w:szCs w:val="24"/>
              </w:rPr>
              <w:t>附件1</w:t>
            </w:r>
            <w:r>
              <w:rPr>
                <w:rFonts w:hint="eastAsia" w:ascii="仿宋_GB2312" w:hAnsi="仿宋_GB2312" w:eastAsia="仿宋_GB2312" w:cs="仿宋_GB2312"/>
                <w:sz w:val="24"/>
                <w:szCs w:val="24"/>
              </w:rPr>
              <w:t>。</w:t>
            </w:r>
          </w:p>
        </w:tc>
        <w:tc>
          <w:tcPr>
            <w:tcW w:w="709" w:type="dxa"/>
            <w:noWrap/>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经财政部门核批的项目事前绩效评估报告</w:t>
            </w:r>
          </w:p>
        </w:tc>
        <w:tc>
          <w:tcPr>
            <w:tcW w:w="4111" w:type="dxa"/>
            <w:noWrap/>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由财政部门进行事前绩效审核的项目，需提供财政部门核批的事前绩效报告。</w:t>
            </w:r>
          </w:p>
        </w:tc>
        <w:tc>
          <w:tcPr>
            <w:tcW w:w="709" w:type="dxa"/>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立项批复</w:t>
            </w:r>
            <w:r>
              <w:rPr>
                <w:rFonts w:hint="eastAsia" w:ascii="仿宋_GB2312" w:hAnsi="仿宋_GB2312" w:eastAsia="仿宋_GB2312" w:cs="仿宋_GB2312"/>
                <w:strike w:val="0"/>
                <w:dstrike w:val="0"/>
                <w:sz w:val="24"/>
                <w:szCs w:val="24"/>
              </w:rPr>
              <w:t>；可行性研究报告的批复</w:t>
            </w:r>
            <w:r>
              <w:rPr>
                <w:rFonts w:hint="eastAsia" w:ascii="仿宋_GB2312" w:hAnsi="仿宋_GB2312" w:eastAsia="仿宋_GB2312" w:cs="仿宋_GB2312"/>
                <w:strike w:val="0"/>
                <w:sz w:val="24"/>
                <w:szCs w:val="24"/>
              </w:rPr>
              <w:t>文件</w:t>
            </w:r>
            <w:r>
              <w:rPr>
                <w:rFonts w:hint="eastAsia" w:ascii="仿宋_GB2312" w:hAnsi="仿宋_GB2312" w:eastAsia="仿宋_GB2312" w:cs="仿宋_GB2312"/>
                <w:strike w:val="0"/>
                <w:dstrike w:val="0"/>
                <w:sz w:val="24"/>
                <w:szCs w:val="24"/>
              </w:rPr>
              <w:t>；历年下达的财政资金投资计划；统一项目代码</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经发展和改革部门或其他相关部门批复的概算批复文件</w:t>
            </w:r>
          </w:p>
        </w:tc>
        <w:tc>
          <w:tcPr>
            <w:tcW w:w="4111" w:type="dxa"/>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工程地质勘察报告</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施工图纸（含CAD电子版）</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已通过</w:t>
            </w:r>
            <w:r>
              <w:rPr>
                <w:rFonts w:hint="eastAsia" w:ascii="仿宋_GB2312" w:hAnsi="仿宋_GB2312" w:eastAsia="仿宋_GB2312" w:cs="仿宋_GB2312"/>
                <w:strike w:val="0"/>
                <w:dstrike w:val="0"/>
                <w:color w:val="auto"/>
                <w:sz w:val="24"/>
                <w:szCs w:val="24"/>
              </w:rPr>
              <w:t>住建、</w:t>
            </w:r>
            <w:r>
              <w:rPr>
                <w:rFonts w:hint="eastAsia" w:ascii="仿宋_GB2312" w:hAnsi="仿宋_GB2312" w:eastAsia="仿宋_GB2312" w:cs="仿宋_GB2312"/>
                <w:strike w:val="0"/>
                <w:dstrike w:val="0"/>
                <w:color w:val="auto"/>
                <w:sz w:val="24"/>
                <w:szCs w:val="24"/>
                <w:lang w:eastAsia="zh-CN"/>
              </w:rPr>
              <w:t>交通、水利、</w:t>
            </w:r>
            <w:r>
              <w:rPr>
                <w:rFonts w:hint="eastAsia" w:ascii="仿宋_GB2312" w:hAnsi="仿宋_GB2312" w:eastAsia="仿宋_GB2312" w:cs="仿宋_GB2312"/>
                <w:strike w:val="0"/>
                <w:dstrike w:val="0"/>
                <w:color w:val="auto"/>
                <w:sz w:val="24"/>
                <w:szCs w:val="24"/>
              </w:rPr>
              <w:t>规划等</w:t>
            </w:r>
            <w:r>
              <w:rPr>
                <w:rFonts w:hint="eastAsia" w:ascii="仿宋_GB2312" w:hAnsi="仿宋_GB2312" w:eastAsia="仿宋_GB2312" w:cs="仿宋_GB2312"/>
                <w:sz w:val="24"/>
                <w:szCs w:val="24"/>
              </w:rPr>
              <w:t>部门审批及审图机构审查的施工图纸。</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color w:val="auto"/>
                <w:sz w:val="24"/>
                <w:szCs w:val="24"/>
              </w:rPr>
              <w:t>*</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施工图审查合格证明资料</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工程预算书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（含计价软件电子版）</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1.建设工程预算</w:t>
            </w:r>
            <w:r>
              <w:rPr>
                <w:rFonts w:hint="eastAsia" w:ascii="仿宋_GB2312" w:hAnsi="仿宋_GB2312" w:eastAsia="仿宋_GB2312" w:cs="仿宋_GB2312"/>
                <w:color w:val="auto"/>
                <w:sz w:val="24"/>
                <w:szCs w:val="24"/>
              </w:rPr>
              <w:t>由造价咨询单位进行编制；</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sz w:val="24"/>
                <w:szCs w:val="24"/>
              </w:rPr>
              <w:t>2.编制、复核、批准人共同签名，三者不得为同一人，编制、复核人应当同时盖执业印章，且复核人必须为一级注册造价工程师；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3.最终结论经建设（代建）单位核对后，在封面出具送审意见并加盖公章；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4.若项目工程已签订施工(总)承包合同，合同有相关预算编制条款且不违反有关规定，按合同有关条款要求编制及确认，加盖确认单位公章。</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工程量计算书</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应含工程量汇总表、详细的工程量计算式和计算依据索引，用计算机编制的工程量计算书还应提供相应的电子文件。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50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包括但不限于工程量清单、招标答疑纪要、招标图纸、招标补遗书、招标控制价等整套招标文件及其附件。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中标单位的投标文件</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含经济标书、投标承诺书、投标补充函等所有投标文件，实行工程量清单报价的招标工程，须提供中标单位的投标报价电子文件。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中标通知书</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建设工程施工合同（总包合同、分包合同）、采购合同、代建合同</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包括建设（代建）单位与施工单位签订的建设工程施工合同、采购合同、协议，经建设（代建）单位认可的施工单位与第三方签订的分包合同，各类补充合同、补充协议和合同附件等。</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施工许可证</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工程开工报告</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开工日期、开工审批意见应清晰明确。</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501" w:type="dxa"/>
            <w:noWrap/>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工程</w:t>
            </w:r>
            <w:r>
              <w:rPr>
                <w:rFonts w:hint="eastAsia" w:ascii="仿宋_GB2312" w:hAnsi="仿宋_GB2312" w:eastAsia="仿宋_GB2312" w:cs="仿宋_GB2312"/>
                <w:sz w:val="24"/>
                <w:szCs w:val="24"/>
                <w:lang w:val="en-US" w:eastAsia="zh-CN"/>
              </w:rPr>
              <w:t>款发票</w:t>
            </w:r>
          </w:p>
        </w:tc>
        <w:tc>
          <w:tcPr>
            <w:tcW w:w="4111" w:type="dxa"/>
            <w:noWrap/>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发票税率应清晰明确</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预算编审阶段的初步施工组织设计及说明</w:t>
            </w:r>
          </w:p>
        </w:tc>
        <w:tc>
          <w:tcPr>
            <w:tcW w:w="4111" w:type="dxa"/>
            <w:noWrap/>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3501" w:type="dxa"/>
            <w:noWrap/>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使用进口设备、材料有关审批资料</w:t>
            </w:r>
          </w:p>
        </w:tc>
        <w:tc>
          <w:tcPr>
            <w:tcW w:w="4111" w:type="dxa"/>
            <w:noWrap/>
            <w:vAlign w:val="center"/>
          </w:tcPr>
          <w:p>
            <w:pPr>
              <w:tabs>
                <w:tab w:val="left" w:pos="756"/>
              </w:tabs>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特殊材料、设备价格资料</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主要指《江门工程造价信息》中的“市场参考价”缺项的材料。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其他与工程预算费用有关的说明资料</w:t>
            </w:r>
          </w:p>
        </w:tc>
        <w:tc>
          <w:tcPr>
            <w:tcW w:w="411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地方政府对基建费用的有关规定性文件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工程所在地因交通、资源等因素影响而产生的费用资料等有关资料。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3501"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审核依据的其他资料</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本表所列资料内容以外，且是本工程预算编审依据材料。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bl>
    <w:p>
      <w:pPr>
        <w:rPr>
          <w:rFonts w:hint="eastAsia" w:ascii="仿宋" w:hAnsi="仿宋" w:eastAsia="仿宋" w:cs="仿宋"/>
          <w:sz w:val="15"/>
          <w:szCs w:val="15"/>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（二）工程变更预算</w:t>
      </w:r>
    </w:p>
    <w:tbl>
      <w:tblPr>
        <w:tblStyle w:val="6"/>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67"/>
        <w:gridCol w:w="2942"/>
        <w:gridCol w:w="4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509"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送审资料内容</w:t>
            </w:r>
          </w:p>
        </w:tc>
        <w:tc>
          <w:tcPr>
            <w:tcW w:w="411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送审资料要求</w:t>
            </w:r>
          </w:p>
        </w:tc>
        <w:tc>
          <w:tcPr>
            <w:tcW w:w="709" w:type="dxa"/>
            <w:vAlign w:val="center"/>
          </w:tcPr>
          <w:p>
            <w:pPr>
              <w:jc w:val="center"/>
              <w:rPr>
                <w:rFonts w:hint="eastAsia" w:ascii="仿宋" w:hAnsi="仿宋" w:eastAsia="仿宋" w:cs="仿宋"/>
                <w:b/>
              </w:rPr>
            </w:pPr>
            <w:r>
              <w:rPr>
                <w:rFonts w:hint="eastAsia" w:ascii="仿宋" w:hAnsi="仿宋" w:eastAsia="仿宋" w:cs="仿宋"/>
                <w:b/>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工程变更预算造价送审资料目录</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建设（代建）单位根据所收集、整理的资料填写。（详见</w:t>
            </w:r>
            <w:r>
              <w:rPr>
                <w:rFonts w:hint="eastAsia" w:ascii="仿宋_GB2312" w:hAnsi="仿宋_GB2312" w:eastAsia="仿宋_GB2312" w:cs="仿宋_GB2312"/>
                <w:b/>
                <w:sz w:val="24"/>
                <w:szCs w:val="24"/>
              </w:rPr>
              <w:t>附件3</w:t>
            </w:r>
            <w:r>
              <w:rPr>
                <w:rFonts w:hint="eastAsia" w:ascii="仿宋_GB2312" w:hAnsi="仿宋_GB2312" w:eastAsia="仿宋_GB2312" w:cs="仿宋_GB2312"/>
                <w:sz w:val="24"/>
                <w:szCs w:val="24"/>
              </w:rPr>
              <w:t>）</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37"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3509" w:type="dxa"/>
            <w:gridSpan w:val="2"/>
            <w:shd w:val="clear" w:color="auto" w:fill="auto"/>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江门市政府投资项目工程预（结）算</w:t>
            </w:r>
            <w:r>
              <w:rPr>
                <w:rFonts w:hint="eastAsia" w:ascii="仿宋_GB2312" w:hAnsi="仿宋_GB2312" w:eastAsia="仿宋_GB2312" w:cs="仿宋_GB2312"/>
                <w:sz w:val="24"/>
                <w:szCs w:val="24"/>
                <w:lang w:eastAsia="zh-CN"/>
              </w:rPr>
              <w:t>分段分期送审</w:t>
            </w:r>
            <w:r>
              <w:rPr>
                <w:rFonts w:hint="eastAsia" w:ascii="仿宋_GB2312" w:hAnsi="仿宋_GB2312" w:eastAsia="仿宋_GB2312" w:cs="仿宋_GB2312"/>
                <w:sz w:val="24"/>
                <w:szCs w:val="24"/>
              </w:rPr>
              <w:t>情况表</w:t>
            </w:r>
          </w:p>
        </w:tc>
        <w:tc>
          <w:tcPr>
            <w:tcW w:w="4111" w:type="dxa"/>
            <w:shd w:val="clear" w:color="auto" w:fill="auto"/>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建设（代建）单位对于同一立项批复的项目分段、分期送审的</w:t>
            </w:r>
            <w:r>
              <w:rPr>
                <w:rFonts w:hint="eastAsia" w:ascii="仿宋_GB2312" w:hAnsi="仿宋_GB2312" w:eastAsia="仿宋_GB2312" w:cs="仿宋_GB2312"/>
                <w:sz w:val="24"/>
                <w:szCs w:val="24"/>
                <w:lang w:eastAsia="zh-CN"/>
              </w:rPr>
              <w:t>情况</w:t>
            </w:r>
            <w:r>
              <w:rPr>
                <w:rFonts w:hint="eastAsia" w:ascii="仿宋_GB2312" w:hAnsi="仿宋_GB2312" w:eastAsia="仿宋_GB2312" w:cs="仿宋_GB2312"/>
                <w:sz w:val="24"/>
                <w:szCs w:val="24"/>
              </w:rPr>
              <w:t>，需填写</w:t>
            </w:r>
            <w:r>
              <w:rPr>
                <w:rFonts w:hint="eastAsia" w:ascii="仿宋_GB2312" w:hAnsi="仿宋_GB2312" w:eastAsia="仿宋_GB2312" w:cs="仿宋_GB2312"/>
                <w:b/>
                <w:sz w:val="24"/>
                <w:szCs w:val="24"/>
              </w:rPr>
              <w:t>附件1</w:t>
            </w:r>
            <w:r>
              <w:rPr>
                <w:rFonts w:hint="eastAsia" w:ascii="仿宋_GB2312" w:hAnsi="仿宋_GB2312" w:eastAsia="仿宋_GB2312" w:cs="仿宋_GB2312"/>
                <w:sz w:val="24"/>
                <w:szCs w:val="24"/>
              </w:rPr>
              <w:t>。</w:t>
            </w:r>
          </w:p>
        </w:tc>
        <w:tc>
          <w:tcPr>
            <w:tcW w:w="709"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3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经财政部门核批的项目事前绩效评估报告</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由财政部门进行事前绩效审核的项目，需提供财政部门核批的事前绩效报告。</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立项批复</w:t>
            </w:r>
            <w:r>
              <w:rPr>
                <w:rFonts w:hint="eastAsia" w:ascii="仿宋_GB2312" w:hAnsi="仿宋_GB2312" w:eastAsia="仿宋_GB2312" w:cs="仿宋_GB2312"/>
                <w:strike w:val="0"/>
                <w:dstrike w:val="0"/>
                <w:sz w:val="24"/>
                <w:szCs w:val="24"/>
              </w:rPr>
              <w:t>；可行性研究报告的批复</w:t>
            </w:r>
            <w:r>
              <w:rPr>
                <w:rFonts w:hint="eastAsia" w:ascii="仿宋_GB2312" w:hAnsi="仿宋_GB2312" w:eastAsia="仿宋_GB2312" w:cs="仿宋_GB2312"/>
                <w:strike w:val="0"/>
                <w:sz w:val="24"/>
                <w:szCs w:val="24"/>
              </w:rPr>
              <w:t>文件</w:t>
            </w:r>
            <w:r>
              <w:rPr>
                <w:rFonts w:hint="eastAsia" w:ascii="仿宋_GB2312" w:hAnsi="仿宋_GB2312" w:eastAsia="仿宋_GB2312" w:cs="仿宋_GB2312"/>
                <w:strike w:val="0"/>
                <w:dstrike w:val="0"/>
                <w:sz w:val="24"/>
                <w:szCs w:val="24"/>
              </w:rPr>
              <w:t>；历年下达的财政资金投资计划；统一项目代码</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7" w:type="dxa"/>
            <w:shd w:val="clear" w:color="auto" w:fill="auto"/>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3509" w:type="dxa"/>
            <w:gridSpan w:val="2"/>
            <w:shd w:val="clear" w:color="auto" w:fill="auto"/>
            <w:vAlign w:val="center"/>
          </w:tcPr>
          <w:p>
            <w:pPr>
              <w:rPr>
                <w:rFonts w:hint="eastAsia" w:ascii="仿宋_GB2312" w:hAnsi="仿宋_GB2312" w:eastAsia="仿宋_GB2312" w:cs="仿宋_GB2312"/>
                <w:strike w:val="0"/>
                <w:dstrike w:val="0"/>
                <w:sz w:val="24"/>
                <w:szCs w:val="24"/>
                <w:lang w:val="en-US" w:eastAsia="zh-CN"/>
              </w:rPr>
            </w:pPr>
            <w:r>
              <w:rPr>
                <w:rFonts w:hint="eastAsia" w:ascii="仿宋_GB2312" w:hAnsi="仿宋_GB2312" w:eastAsia="仿宋_GB2312" w:cs="仿宋_GB2312"/>
                <w:strike w:val="0"/>
                <w:dstrike w:val="0"/>
                <w:sz w:val="24"/>
                <w:szCs w:val="24"/>
              </w:rPr>
              <w:t>经发展和改革部门或其他相关部门批复的概算批复文件</w:t>
            </w:r>
          </w:p>
        </w:tc>
        <w:tc>
          <w:tcPr>
            <w:tcW w:w="4111" w:type="dxa"/>
            <w:shd w:val="clear" w:color="auto" w:fill="auto"/>
            <w:vAlign w:val="center"/>
          </w:tcPr>
          <w:p>
            <w:pPr>
              <w:rPr>
                <w:rFonts w:hint="eastAsia" w:ascii="仿宋_GB2312" w:hAnsi="仿宋_GB2312" w:eastAsia="仿宋_GB2312" w:cs="仿宋_GB2312"/>
                <w:color w:val="FF0000"/>
                <w:kern w:val="2"/>
                <w:sz w:val="24"/>
                <w:szCs w:val="24"/>
                <w:lang w:val="en-US" w:eastAsia="zh-CN" w:bidi="ar-SA"/>
              </w:rPr>
            </w:pPr>
          </w:p>
        </w:tc>
        <w:tc>
          <w:tcPr>
            <w:tcW w:w="70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6</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包括但不限于工程量清单、招标答疑纪要、招标图纸、招标补遗书、招标控制价等整套招标文件及其附件。</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7</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中标单位的投标文件</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含经济标书、投标承诺书、投标补充函等所有投标文件，实行工程量清单报价的招标工程，须提供中标单位的投标报价电子文件。</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lang w:eastAsia="zh-CN"/>
              </w:rPr>
            </w:pPr>
            <w:r>
              <w:rPr>
                <w:rFonts w:hint="eastAsia" w:ascii="仿宋" w:hAnsi="仿宋" w:eastAsia="仿宋" w:cs="仿宋"/>
                <w:lang w:val="en-US" w:eastAsia="zh-CN"/>
              </w:rPr>
              <w:t>8</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中标通知书</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建设工程施工合同（总包合同、分包合同）、采购合同、代建合同</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包括建设（代建）单位与施工单位签订的建设工程施工合同、采购合同协议书，经建设（代建）单位认可的施工单位与第三方签订的分包合同，各类补充合同、补充协议和合同附件等。</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工程地质勘察报告</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施工图纸（含CAD电子版）</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已通过</w:t>
            </w:r>
            <w:r>
              <w:rPr>
                <w:rFonts w:hint="eastAsia" w:ascii="仿宋_GB2312" w:hAnsi="仿宋_GB2312" w:eastAsia="仿宋_GB2312" w:cs="仿宋_GB2312"/>
                <w:strike w:val="0"/>
                <w:dstrike w:val="0"/>
                <w:color w:val="auto"/>
                <w:sz w:val="24"/>
                <w:szCs w:val="24"/>
              </w:rPr>
              <w:t>住建、</w:t>
            </w:r>
            <w:r>
              <w:rPr>
                <w:rFonts w:hint="eastAsia" w:ascii="仿宋_GB2312" w:hAnsi="仿宋_GB2312" w:eastAsia="仿宋_GB2312" w:cs="仿宋_GB2312"/>
                <w:strike w:val="0"/>
                <w:dstrike w:val="0"/>
                <w:color w:val="auto"/>
                <w:sz w:val="24"/>
                <w:szCs w:val="24"/>
                <w:lang w:eastAsia="zh-CN"/>
              </w:rPr>
              <w:t>交通、水利、</w:t>
            </w:r>
            <w:r>
              <w:rPr>
                <w:rFonts w:hint="eastAsia" w:ascii="仿宋_GB2312" w:hAnsi="仿宋_GB2312" w:eastAsia="仿宋_GB2312" w:cs="仿宋_GB2312"/>
                <w:strike w:val="0"/>
                <w:dstrike w:val="0"/>
                <w:color w:val="auto"/>
                <w:sz w:val="24"/>
                <w:szCs w:val="24"/>
              </w:rPr>
              <w:t>规划等</w:t>
            </w:r>
            <w:r>
              <w:rPr>
                <w:rFonts w:hint="eastAsia" w:ascii="仿宋_GB2312" w:hAnsi="仿宋_GB2312" w:eastAsia="仿宋_GB2312" w:cs="仿宋_GB2312"/>
                <w:sz w:val="24"/>
                <w:szCs w:val="24"/>
              </w:rPr>
              <w:t>部门审批及审图机构审查的施工图纸。</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lang w:val="en-US" w:eastAsia="zh-CN"/>
              </w:rPr>
            </w:pPr>
            <w:r>
              <w:rPr>
                <w:rFonts w:hint="eastAsia" w:ascii="仿宋" w:hAnsi="仿宋" w:eastAsia="仿宋" w:cs="仿宋"/>
                <w:sz w:val="24"/>
                <w:szCs w:val="24"/>
                <w:lang w:val="en-US" w:eastAsia="zh-CN"/>
              </w:rPr>
              <w:t>12</w:t>
            </w:r>
          </w:p>
        </w:tc>
        <w:tc>
          <w:tcPr>
            <w:tcW w:w="3509"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施工图审查合格证明资料</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图纸会审记录</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按图纸会审的时间先后整理装订成册，图纸会审记录应有各单位参加会审人员签字及会审单位盖章确认。</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施工许可证</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工程开工报告</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开工日期、开工审批意见应清晰明确。</w:t>
            </w:r>
          </w:p>
        </w:tc>
        <w:tc>
          <w:tcPr>
            <w:tcW w:w="70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Merge w:val="restart"/>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w:t>
            </w:r>
          </w:p>
        </w:tc>
        <w:tc>
          <w:tcPr>
            <w:tcW w:w="567"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料</w:t>
            </w:r>
          </w:p>
        </w:tc>
        <w:tc>
          <w:tcPr>
            <w:tcW w:w="2942" w:type="dxa"/>
            <w:tcBorders>
              <w:bottom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①变更审批会议纪要、变更审批文件</w:t>
            </w:r>
          </w:p>
        </w:tc>
        <w:tc>
          <w:tcPr>
            <w:tcW w:w="4111"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1.变更资料应按先后顺序整理并编制目录。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2.参建各有关单位公章（含出图专用章）、经办人签名、人员资格章等要素应需齐备。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3.工程签证需要时应附有简图或计算过程。</w:t>
            </w:r>
          </w:p>
        </w:tc>
        <w:tc>
          <w:tcPr>
            <w:tcW w:w="709"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1份(包括但不限于以上5项变更资料)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vAlign w:val="center"/>
          </w:tcPr>
          <w:p>
            <w:pPr>
              <w:jc w:val="center"/>
              <w:rPr>
                <w:rFonts w:hint="eastAsia" w:ascii="仿宋" w:hAnsi="仿宋" w:eastAsia="仿宋" w:cs="仿宋"/>
                <w:sz w:val="24"/>
                <w:szCs w:val="24"/>
              </w:rPr>
            </w:pPr>
          </w:p>
        </w:tc>
        <w:tc>
          <w:tcPr>
            <w:tcW w:w="567" w:type="dxa"/>
            <w:vMerge w:val="continue"/>
            <w:vAlign w:val="center"/>
          </w:tcPr>
          <w:p>
            <w:pPr>
              <w:rPr>
                <w:rFonts w:hint="eastAsia" w:ascii="仿宋_GB2312" w:hAnsi="仿宋_GB2312" w:eastAsia="仿宋_GB2312" w:cs="仿宋_GB2312"/>
                <w:sz w:val="24"/>
                <w:szCs w:val="24"/>
              </w:rPr>
            </w:pPr>
          </w:p>
        </w:tc>
        <w:tc>
          <w:tcPr>
            <w:tcW w:w="2942" w:type="dxa"/>
            <w:tcBorders>
              <w:top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②工程(设计)变更通知书</w:t>
            </w:r>
          </w:p>
        </w:tc>
        <w:tc>
          <w:tcPr>
            <w:tcW w:w="4111" w:type="dxa"/>
            <w:vMerge w:val="continue"/>
            <w:vAlign w:val="center"/>
          </w:tcPr>
          <w:p>
            <w:pPr>
              <w:rPr>
                <w:rFonts w:hint="eastAsia" w:ascii="仿宋_GB2312" w:hAnsi="仿宋_GB2312" w:eastAsia="仿宋_GB2312" w:cs="仿宋_GB2312"/>
                <w:sz w:val="24"/>
                <w:szCs w:val="24"/>
              </w:rPr>
            </w:pPr>
          </w:p>
        </w:tc>
        <w:tc>
          <w:tcPr>
            <w:tcW w:w="709" w:type="dxa"/>
            <w:vMerge w:val="continue"/>
            <w:vAlign w:val="center"/>
          </w:tcPr>
          <w:p>
            <w:pPr>
              <w:tabs>
                <w:tab w:val="left" w:pos="804"/>
              </w:tabs>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vAlign w:val="center"/>
          </w:tcPr>
          <w:p>
            <w:pPr>
              <w:jc w:val="center"/>
              <w:rPr>
                <w:rFonts w:hint="eastAsia" w:ascii="仿宋" w:hAnsi="仿宋" w:eastAsia="仿宋" w:cs="仿宋"/>
                <w:sz w:val="24"/>
                <w:szCs w:val="24"/>
              </w:rPr>
            </w:pPr>
          </w:p>
        </w:tc>
        <w:tc>
          <w:tcPr>
            <w:tcW w:w="567" w:type="dxa"/>
            <w:vMerge w:val="continue"/>
            <w:vAlign w:val="center"/>
          </w:tcPr>
          <w:p>
            <w:pPr>
              <w:rPr>
                <w:rFonts w:hint="eastAsia" w:ascii="仿宋_GB2312" w:hAnsi="仿宋_GB2312" w:eastAsia="仿宋_GB2312" w:cs="仿宋_GB2312"/>
                <w:sz w:val="24"/>
                <w:szCs w:val="24"/>
              </w:rPr>
            </w:pPr>
          </w:p>
        </w:tc>
        <w:tc>
          <w:tcPr>
            <w:tcW w:w="294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③工程联系单</w:t>
            </w:r>
          </w:p>
        </w:tc>
        <w:tc>
          <w:tcPr>
            <w:tcW w:w="4111" w:type="dxa"/>
            <w:vMerge w:val="continue"/>
            <w:vAlign w:val="center"/>
          </w:tcPr>
          <w:p>
            <w:pPr>
              <w:rPr>
                <w:rFonts w:hint="eastAsia" w:ascii="仿宋_GB2312" w:hAnsi="仿宋_GB2312" w:eastAsia="仿宋_GB2312" w:cs="仿宋_GB2312"/>
                <w:sz w:val="24"/>
                <w:szCs w:val="24"/>
              </w:rPr>
            </w:pPr>
          </w:p>
        </w:tc>
        <w:tc>
          <w:tcPr>
            <w:tcW w:w="709" w:type="dxa"/>
            <w:vMerge w:val="continue"/>
            <w:vAlign w:val="center"/>
          </w:tcPr>
          <w:p>
            <w:pPr>
              <w:tabs>
                <w:tab w:val="left" w:pos="804"/>
              </w:tabs>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vAlign w:val="center"/>
          </w:tcPr>
          <w:p>
            <w:pPr>
              <w:jc w:val="center"/>
              <w:rPr>
                <w:rFonts w:hint="eastAsia" w:ascii="仿宋" w:hAnsi="仿宋" w:eastAsia="仿宋" w:cs="仿宋"/>
              </w:rPr>
            </w:pPr>
          </w:p>
        </w:tc>
        <w:tc>
          <w:tcPr>
            <w:tcW w:w="567" w:type="dxa"/>
            <w:vMerge w:val="continue"/>
            <w:vAlign w:val="center"/>
          </w:tcPr>
          <w:p>
            <w:pPr>
              <w:rPr>
                <w:rFonts w:hint="eastAsia" w:ascii="仿宋_GB2312" w:hAnsi="仿宋_GB2312" w:eastAsia="仿宋_GB2312" w:cs="仿宋_GB2312"/>
                <w:sz w:val="24"/>
                <w:szCs w:val="24"/>
              </w:rPr>
            </w:pPr>
          </w:p>
        </w:tc>
        <w:tc>
          <w:tcPr>
            <w:tcW w:w="2942" w:type="dxa"/>
            <w:tcBorders>
              <w:top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④监理变更令</w:t>
            </w:r>
          </w:p>
        </w:tc>
        <w:tc>
          <w:tcPr>
            <w:tcW w:w="4111" w:type="dxa"/>
            <w:vMerge w:val="continue"/>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vAlign w:val="center"/>
          </w:tcPr>
          <w:p>
            <w:pPr>
              <w:jc w:val="center"/>
              <w:rPr>
                <w:rFonts w:hint="eastAsia" w:ascii="仿宋" w:hAnsi="仿宋" w:eastAsia="仿宋" w:cs="仿宋"/>
                <w:sz w:val="24"/>
                <w:szCs w:val="24"/>
              </w:rPr>
            </w:pPr>
          </w:p>
        </w:tc>
        <w:tc>
          <w:tcPr>
            <w:tcW w:w="567" w:type="dxa"/>
            <w:vMerge w:val="continue"/>
            <w:vAlign w:val="center"/>
          </w:tcPr>
          <w:p>
            <w:pPr>
              <w:rPr>
                <w:rFonts w:hint="eastAsia" w:ascii="仿宋_GB2312" w:hAnsi="仿宋_GB2312" w:eastAsia="仿宋_GB2312" w:cs="仿宋_GB2312"/>
                <w:sz w:val="24"/>
                <w:szCs w:val="24"/>
              </w:rPr>
            </w:pPr>
          </w:p>
        </w:tc>
        <w:tc>
          <w:tcPr>
            <w:tcW w:w="2942" w:type="dxa"/>
            <w:tcBorders>
              <w:top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⑤施工现场工程量签证</w:t>
            </w:r>
          </w:p>
        </w:tc>
        <w:tc>
          <w:tcPr>
            <w:tcW w:w="4111" w:type="dxa"/>
            <w:vMerge w:val="continue"/>
            <w:tcBorders>
              <w:bottom w:val="single" w:color="auto" w:sz="4" w:space="0"/>
            </w:tcBorders>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工程预算书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（计价软件电子版）</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1.建设</w:t>
            </w:r>
            <w:r>
              <w:rPr>
                <w:rFonts w:hint="eastAsia" w:ascii="仿宋_GB2312" w:hAnsi="仿宋_GB2312" w:eastAsia="仿宋_GB2312" w:cs="仿宋_GB2312"/>
                <w:color w:val="auto"/>
                <w:sz w:val="24"/>
                <w:szCs w:val="24"/>
              </w:rPr>
              <w:t>工程预算由</w:t>
            </w:r>
            <w:r>
              <w:rPr>
                <w:rFonts w:hint="eastAsia" w:ascii="仿宋_GB2312" w:hAnsi="仿宋_GB2312" w:eastAsia="仿宋_GB2312" w:cs="仿宋_GB2312"/>
                <w:strike w:val="0"/>
                <w:dstrike w:val="0"/>
                <w:color w:val="auto"/>
                <w:sz w:val="24"/>
                <w:szCs w:val="24"/>
              </w:rPr>
              <w:t>造价</w:t>
            </w:r>
            <w:r>
              <w:rPr>
                <w:rFonts w:hint="eastAsia" w:ascii="仿宋_GB2312" w:hAnsi="仿宋_GB2312" w:eastAsia="仿宋_GB2312" w:cs="仿宋_GB2312"/>
                <w:color w:val="auto"/>
                <w:sz w:val="24"/>
                <w:szCs w:val="24"/>
              </w:rPr>
              <w:t>咨询单位进行编制</w:t>
            </w:r>
            <w:r>
              <w:rPr>
                <w:rFonts w:hint="eastAsia" w:ascii="仿宋_GB2312" w:hAnsi="仿宋_GB2312" w:eastAsia="仿宋_GB2312" w:cs="仿宋_GB2312"/>
                <w:sz w:val="24"/>
                <w:szCs w:val="24"/>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2.编制、复核、批准人共同签名，三者不得为同一人，编制、复核人应当同时盖执业印章，且复核人必须为一级注册造价工程师；</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3.最终结论经建设（代建）单位核对后，在封面出具送审意见并加盖公章。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4.若项目工程已签订施工(总)承包合同，合同有相关预算编制条款且不违反有关规定，按合同有关条款要求编制及确认，加盖确认单位公章。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5.变更工程项目清单中应设置备注栏，简要注明设计变更号或签证单号及其页码，以及其他须注明的内容；</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6.监理单位确认变更意见，加盖单位公章</w:t>
            </w:r>
            <w:r>
              <w:rPr>
                <w:rFonts w:hint="eastAsia" w:ascii="仿宋_GB2312" w:hAnsi="仿宋_GB2312" w:eastAsia="仿宋_GB2312" w:cs="仿宋_GB2312"/>
                <w:sz w:val="24"/>
                <w:szCs w:val="24"/>
                <w:lang w:eastAsia="zh-CN"/>
              </w:rPr>
              <w:t>。</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vAlign w:val="center"/>
          </w:tcPr>
          <w:p>
            <w:pPr>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8</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工程量计算书</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应含工程量汇总表、详细的工程计算式和计算依据索引，用计算机编制的工程量计算书还应提供相应的电子文件。</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9</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甲供材料的有关证明资料</w:t>
            </w:r>
          </w:p>
        </w:tc>
        <w:tc>
          <w:tcPr>
            <w:tcW w:w="4111" w:type="dxa"/>
            <w:vAlign w:val="center"/>
          </w:tcPr>
          <w:p>
            <w:pPr>
              <w:rPr>
                <w:rFonts w:hint="eastAsia" w:ascii="仿宋_GB2312" w:hAnsi="仿宋_GB2312" w:eastAsia="仿宋_GB2312" w:cs="仿宋_GB2312"/>
                <w:sz w:val="24"/>
                <w:szCs w:val="24"/>
              </w:rPr>
            </w:pP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509" w:type="dxa"/>
            <w:gridSpan w:val="2"/>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使用进口的设备、材料有关审批资料</w:t>
            </w:r>
          </w:p>
        </w:tc>
        <w:tc>
          <w:tcPr>
            <w:tcW w:w="4111" w:type="dxa"/>
            <w:vAlign w:val="center"/>
          </w:tcPr>
          <w:p>
            <w:pPr>
              <w:tabs>
                <w:tab w:val="left" w:pos="756"/>
              </w:tabs>
              <w:rPr>
                <w:rFonts w:hint="eastAsia" w:ascii="仿宋_GB2312" w:hAnsi="仿宋_GB2312" w:eastAsia="仿宋_GB2312" w:cs="仿宋_GB2312"/>
                <w:sz w:val="24"/>
                <w:szCs w:val="24"/>
              </w:rPr>
            </w:pP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特殊材料、设备价格资料</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主要指《江门工程造价信息》中“市场参考价”内缺项的材料。</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其它与工程预算费用有关的说明资料</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包括但不限于施工日志、打桩记录、会议纪要、监理日志、检测报告、地方政府对基建费用的有关规定性文件、工程所在地因交通、资源等因素影响而产生的费用资料等有关资料。</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val="en-US" w:eastAsia="zh-CN"/>
              </w:rPr>
              <w:t>3</w:t>
            </w:r>
          </w:p>
        </w:tc>
        <w:tc>
          <w:tcPr>
            <w:tcW w:w="3509"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审核依据的其他资料</w:t>
            </w:r>
          </w:p>
        </w:tc>
        <w:tc>
          <w:tcPr>
            <w:tcW w:w="4111"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本表所列资料内容以外，且是本工程变更预算编审依据材料。</w:t>
            </w:r>
          </w:p>
        </w:tc>
        <w:tc>
          <w:tcPr>
            <w:tcW w:w="70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（三）工程结算</w:t>
      </w:r>
    </w:p>
    <w:tbl>
      <w:tblPr>
        <w:tblStyle w:val="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9"/>
        <w:gridCol w:w="2976"/>
        <w:gridCol w:w="41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35" w:type="dxa"/>
            <w:gridSpan w:val="2"/>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送审资料内容</w:t>
            </w:r>
          </w:p>
        </w:tc>
        <w:tc>
          <w:tcPr>
            <w:tcW w:w="4110"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送审资料要求</w:t>
            </w:r>
          </w:p>
        </w:tc>
        <w:tc>
          <w:tcPr>
            <w:tcW w:w="709"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535" w:type="dxa"/>
            <w:gridSpan w:val="2"/>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工程结算造价送审资料目录</w:t>
            </w:r>
          </w:p>
        </w:tc>
        <w:tc>
          <w:tcPr>
            <w:tcW w:w="4110"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建设（代建）单位根据所收集、整理的资料填写。（详见</w:t>
            </w:r>
            <w:r>
              <w:rPr>
                <w:rFonts w:hint="eastAsia" w:ascii="仿宋_GB2312" w:hAnsi="仿宋_GB2312" w:eastAsia="仿宋_GB2312" w:cs="仿宋_GB2312"/>
                <w:b/>
                <w:sz w:val="24"/>
                <w:szCs w:val="24"/>
              </w:rPr>
              <w:t>附件4</w:t>
            </w:r>
            <w:r>
              <w:rPr>
                <w:rFonts w:hint="eastAsia" w:ascii="仿宋_GB2312" w:hAnsi="仿宋_GB2312" w:eastAsia="仿宋_GB2312" w:cs="仿宋_GB2312"/>
                <w:sz w:val="24"/>
                <w:szCs w:val="24"/>
              </w:rPr>
              <w:t>）</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535" w:type="dxa"/>
            <w:gridSpan w:val="2"/>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江门市政府投资项目工程预（结）算分段分期送审情况表</w:t>
            </w:r>
          </w:p>
        </w:tc>
        <w:tc>
          <w:tcPr>
            <w:tcW w:w="4110"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建</w:t>
            </w:r>
            <w:r>
              <w:rPr>
                <w:rFonts w:hint="eastAsia" w:ascii="仿宋_GB2312" w:hAnsi="仿宋_GB2312" w:eastAsia="仿宋_GB2312" w:cs="仿宋_GB2312"/>
                <w:sz w:val="24"/>
                <w:szCs w:val="24"/>
              </w:rPr>
              <w:t>设（代建）单位对于同一立项批复的项目分段、分期送审的，需填写</w:t>
            </w:r>
            <w:r>
              <w:rPr>
                <w:rFonts w:hint="eastAsia" w:ascii="仿宋_GB2312" w:hAnsi="仿宋_GB2312" w:eastAsia="仿宋_GB2312" w:cs="仿宋_GB2312"/>
                <w:b/>
                <w:sz w:val="24"/>
                <w:szCs w:val="24"/>
              </w:rPr>
              <w:t>附件1</w:t>
            </w:r>
            <w:r>
              <w:rPr>
                <w:rFonts w:hint="eastAsia" w:ascii="仿宋_GB2312" w:hAnsi="仿宋_GB2312" w:eastAsia="仿宋_GB2312" w:cs="仿宋_GB2312"/>
                <w:sz w:val="24"/>
                <w:szCs w:val="24"/>
              </w:rPr>
              <w:t>。</w:t>
            </w:r>
          </w:p>
        </w:tc>
        <w:tc>
          <w:tcPr>
            <w:tcW w:w="709" w:type="dxa"/>
            <w:noWrap/>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经财政部门核批的项目事前绩效评估报告</w:t>
            </w:r>
          </w:p>
        </w:tc>
        <w:tc>
          <w:tcPr>
            <w:tcW w:w="4110"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由财政部门进行事前绩效审核的项目，需提供财政部门核批的事前绩效报告。</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立项批复</w:t>
            </w:r>
            <w:r>
              <w:rPr>
                <w:rFonts w:hint="eastAsia" w:ascii="仿宋_GB2312" w:hAnsi="仿宋_GB2312" w:eastAsia="仿宋_GB2312" w:cs="仿宋_GB2312"/>
                <w:strike w:val="0"/>
                <w:dstrike w:val="0"/>
                <w:sz w:val="24"/>
                <w:szCs w:val="24"/>
              </w:rPr>
              <w:t>；可行性研究报告的批复</w:t>
            </w:r>
            <w:r>
              <w:rPr>
                <w:rFonts w:hint="eastAsia" w:ascii="仿宋_GB2312" w:hAnsi="仿宋_GB2312" w:eastAsia="仿宋_GB2312" w:cs="仿宋_GB2312"/>
                <w:strike w:val="0"/>
                <w:sz w:val="24"/>
                <w:szCs w:val="24"/>
              </w:rPr>
              <w:t>文件</w:t>
            </w:r>
            <w:r>
              <w:rPr>
                <w:rFonts w:hint="eastAsia" w:ascii="仿宋_GB2312" w:hAnsi="仿宋_GB2312" w:eastAsia="仿宋_GB2312" w:cs="仿宋_GB2312"/>
                <w:strike w:val="0"/>
                <w:dstrike w:val="0"/>
                <w:sz w:val="24"/>
                <w:szCs w:val="24"/>
              </w:rPr>
              <w:t>；历年下达的财政资金投资计划；统一项目代码</w:t>
            </w:r>
          </w:p>
        </w:tc>
        <w:tc>
          <w:tcPr>
            <w:tcW w:w="4110" w:type="dxa"/>
            <w:noWrap/>
            <w:vAlign w:val="center"/>
          </w:tcPr>
          <w:p>
            <w:pPr>
              <w:rPr>
                <w:rFonts w:hint="eastAsia" w:ascii="仿宋_GB2312" w:hAnsi="仿宋_GB2312" w:eastAsia="仿宋_GB2312" w:cs="仿宋_GB2312"/>
                <w:sz w:val="36"/>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7" w:type="dxa"/>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535" w:type="dxa"/>
            <w:gridSpan w:val="2"/>
            <w:shd w:val="clear" w:color="auto" w:fill="auto"/>
            <w:vAlign w:val="center"/>
          </w:tcPr>
          <w:p>
            <w:pPr>
              <w:rPr>
                <w:rFonts w:hint="eastAsia" w:ascii="仿宋_GB2312" w:hAnsi="仿宋_GB2312" w:eastAsia="仿宋_GB2312" w:cs="仿宋_GB2312"/>
                <w:strike w:val="0"/>
                <w:dstrike w:val="0"/>
                <w:sz w:val="24"/>
                <w:szCs w:val="24"/>
                <w:lang w:val="en-US" w:eastAsia="zh-CN"/>
              </w:rPr>
            </w:pPr>
            <w:r>
              <w:rPr>
                <w:rFonts w:hint="eastAsia" w:ascii="仿宋_GB2312" w:hAnsi="仿宋_GB2312" w:eastAsia="仿宋_GB2312" w:cs="仿宋_GB2312"/>
                <w:strike w:val="0"/>
                <w:dstrike w:val="0"/>
                <w:sz w:val="24"/>
                <w:szCs w:val="24"/>
              </w:rPr>
              <w:t>经发展和改革部门或其他相关部门批复的概算批复文件</w:t>
            </w:r>
          </w:p>
        </w:tc>
        <w:tc>
          <w:tcPr>
            <w:tcW w:w="4110" w:type="dxa"/>
            <w:shd w:val="clear" w:color="auto" w:fill="auto"/>
            <w:noWrap/>
            <w:vAlign w:val="center"/>
          </w:tcPr>
          <w:p>
            <w:pPr>
              <w:rPr>
                <w:rFonts w:hint="eastAsia" w:ascii="仿宋_GB2312" w:hAnsi="仿宋_GB2312" w:eastAsia="仿宋_GB2312" w:cs="仿宋_GB2312"/>
                <w:color w:val="FF0000"/>
                <w:kern w:val="2"/>
                <w:sz w:val="24"/>
                <w:szCs w:val="24"/>
                <w:lang w:val="en-US" w:eastAsia="zh-CN" w:bidi="ar-SA"/>
              </w:rPr>
            </w:pPr>
          </w:p>
        </w:tc>
        <w:tc>
          <w:tcPr>
            <w:tcW w:w="709" w:type="dxa"/>
            <w:noWrap/>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包括但不限于工程量清单、招标答疑纪要、招标图纸、招标补遗书、招标控制价等整套招标文件及其附件。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中标单位的投标文件</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含经济标书、投标承诺书、投标补充函等所有投标文件，实行工程量清单报价的招标工程，须提供中标单位的投标报价电子文件。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3535" w:type="dxa"/>
            <w:gridSpan w:val="2"/>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中标通知书</w:t>
            </w:r>
          </w:p>
        </w:tc>
        <w:tc>
          <w:tcPr>
            <w:tcW w:w="4110"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建设工程施工合同（总包合同、分包合同）、采购合同、代建合同</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包括建设（代建）单位与施工单位签订的建设工程施工合同、采购合同、协议，经建设（代建）单位认可的施工单位与第三方签订的分包合同，各类补充合同、补充协议和合同附件等。</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工程开工报告</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开工日期、开工审批意见应清晰明确。</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交）工验收报告</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竣(交)工日期、验收日期、验收意见应清晰明确。</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竣工图（含CAD电子版）</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1.经建设（代建）单位、设计、监理等单位确认的工程变更内容均应在竣工图上清晰标注，并且与现场实际符合；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2.应加盖施工单位竣工图专用章，施工单位、监理单位相关人员签字。如建设单位没有聘请监理单位，则建设（代建）单位应当对竣工图进行盖章确认。</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施工图纸（含CAD电子版）</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若竣工图不是在原施工所使用的施工图纸基础上加盖竣工图章编制时，则需提供施工图，图纸要求与送审预算对施工图纸要求相同。</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7" w:type="dxa"/>
            <w:shd w:val="clear" w:color="auto" w:fill="auto"/>
            <w:noWrap/>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3535" w:type="dxa"/>
            <w:gridSpan w:val="2"/>
            <w:shd w:val="clear" w:color="auto" w:fill="auto"/>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施工图审查合格证明资料</w:t>
            </w:r>
          </w:p>
        </w:tc>
        <w:tc>
          <w:tcPr>
            <w:tcW w:w="4110" w:type="dxa"/>
            <w:shd w:val="clear" w:color="auto" w:fill="auto"/>
            <w:vAlign w:val="center"/>
          </w:tcPr>
          <w:p>
            <w:pPr>
              <w:rPr>
                <w:rFonts w:hint="eastAsia" w:ascii="仿宋_GB2312" w:hAnsi="仿宋_GB2312" w:eastAsia="仿宋_GB2312" w:cs="仿宋_GB2312"/>
                <w:kern w:val="2"/>
                <w:sz w:val="24"/>
                <w:szCs w:val="24"/>
                <w:lang w:val="en-US" w:eastAsia="zh-CN" w:bidi="ar-SA"/>
              </w:rPr>
            </w:pPr>
          </w:p>
        </w:tc>
        <w:tc>
          <w:tcPr>
            <w:tcW w:w="709" w:type="dxa"/>
            <w:shd w:val="clear" w:color="auto" w:fill="auto"/>
            <w:noWrap/>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图纸会审记录</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按图纸会审的时间先后整理装订成册，图纸会审记录应有各单位参加会审人员签字及会审单位盖章确认。</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Merge w:val="restart"/>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559" w:type="dxa"/>
            <w:vMerge w:val="restart"/>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料</w:t>
            </w: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①变更审批会议纪要、变更审批文件</w:t>
            </w:r>
          </w:p>
        </w:tc>
        <w:tc>
          <w:tcPr>
            <w:tcW w:w="4110" w:type="dxa"/>
            <w:vMerge w:val="restart"/>
            <w:tcBorders>
              <w:left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1.变更资料应按先后顺序整理并编制目录。</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2.参建各有关单位公章（含出图专用章）、经办人签名、人员资格章等要素应需齐备。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3.工程签证需要时应附有简图或计算过程。</w:t>
            </w:r>
          </w:p>
        </w:tc>
        <w:tc>
          <w:tcPr>
            <w:tcW w:w="709"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(包括但不限于以上6项变更资料)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7" w:type="dxa"/>
            <w:vMerge w:val="continue"/>
            <w:vAlign w:val="center"/>
          </w:tcPr>
          <w:p>
            <w:pPr>
              <w:jc w:val="center"/>
              <w:rPr>
                <w:rFonts w:hint="eastAsia" w:ascii="仿宋" w:hAnsi="仿宋" w:eastAsia="仿宋" w:cs="仿宋"/>
                <w:sz w:val="24"/>
                <w:szCs w:val="24"/>
              </w:rPr>
            </w:pPr>
          </w:p>
        </w:tc>
        <w:tc>
          <w:tcPr>
            <w:tcW w:w="559" w:type="dxa"/>
            <w:vMerge w:val="continue"/>
            <w:vAlign w:val="center"/>
          </w:tcPr>
          <w:p>
            <w:pPr>
              <w:rPr>
                <w:rFonts w:hint="eastAsia" w:ascii="仿宋_GB2312" w:hAnsi="仿宋_GB2312" w:eastAsia="仿宋_GB2312" w:cs="仿宋_GB2312"/>
                <w:sz w:val="24"/>
                <w:szCs w:val="24"/>
              </w:rPr>
            </w:pP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②工程(设计)变更通知书</w:t>
            </w:r>
          </w:p>
        </w:tc>
        <w:tc>
          <w:tcPr>
            <w:tcW w:w="4110" w:type="dxa"/>
            <w:vMerge w:val="continue"/>
            <w:tcBorders>
              <w:left w:val="nil"/>
            </w:tcBorders>
            <w:vAlign w:val="center"/>
          </w:tcPr>
          <w:p>
            <w:pPr>
              <w:adjustRightInd w:val="0"/>
              <w:snapToGrid w:val="0"/>
              <w:spacing w:line="216" w:lineRule="auto"/>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7" w:type="dxa"/>
            <w:vMerge w:val="continue"/>
            <w:vAlign w:val="center"/>
          </w:tcPr>
          <w:p>
            <w:pPr>
              <w:jc w:val="center"/>
              <w:rPr>
                <w:rFonts w:hint="eastAsia" w:ascii="仿宋" w:hAnsi="仿宋" w:eastAsia="仿宋" w:cs="仿宋"/>
                <w:sz w:val="24"/>
                <w:szCs w:val="24"/>
              </w:rPr>
            </w:pPr>
          </w:p>
        </w:tc>
        <w:tc>
          <w:tcPr>
            <w:tcW w:w="559" w:type="dxa"/>
            <w:vMerge w:val="continue"/>
            <w:vAlign w:val="center"/>
          </w:tcPr>
          <w:p>
            <w:pPr>
              <w:rPr>
                <w:rFonts w:hint="eastAsia" w:ascii="仿宋_GB2312" w:hAnsi="仿宋_GB2312" w:eastAsia="仿宋_GB2312" w:cs="仿宋_GB2312"/>
                <w:sz w:val="24"/>
                <w:szCs w:val="24"/>
              </w:rPr>
            </w:pP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③工程联系单</w:t>
            </w:r>
          </w:p>
        </w:tc>
        <w:tc>
          <w:tcPr>
            <w:tcW w:w="4110" w:type="dxa"/>
            <w:vMerge w:val="continue"/>
            <w:tcBorders>
              <w:left w:val="nil"/>
            </w:tcBorders>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7" w:type="dxa"/>
            <w:vMerge w:val="continue"/>
            <w:vAlign w:val="center"/>
          </w:tcPr>
          <w:p>
            <w:pPr>
              <w:jc w:val="center"/>
              <w:rPr>
                <w:rFonts w:hint="eastAsia" w:ascii="仿宋" w:hAnsi="仿宋" w:eastAsia="仿宋" w:cs="仿宋"/>
                <w:sz w:val="24"/>
                <w:szCs w:val="24"/>
              </w:rPr>
            </w:pPr>
          </w:p>
        </w:tc>
        <w:tc>
          <w:tcPr>
            <w:tcW w:w="559" w:type="dxa"/>
            <w:vMerge w:val="continue"/>
            <w:vAlign w:val="center"/>
          </w:tcPr>
          <w:p>
            <w:pPr>
              <w:rPr>
                <w:rFonts w:hint="eastAsia" w:ascii="仿宋_GB2312" w:hAnsi="仿宋_GB2312" w:eastAsia="仿宋_GB2312" w:cs="仿宋_GB2312"/>
                <w:sz w:val="24"/>
                <w:szCs w:val="24"/>
              </w:rPr>
            </w:pP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④监理变更令</w:t>
            </w:r>
          </w:p>
        </w:tc>
        <w:tc>
          <w:tcPr>
            <w:tcW w:w="4110" w:type="dxa"/>
            <w:vMerge w:val="continue"/>
            <w:tcBorders>
              <w:left w:val="nil"/>
            </w:tcBorders>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7" w:type="dxa"/>
            <w:vMerge w:val="continue"/>
            <w:vAlign w:val="center"/>
          </w:tcPr>
          <w:p>
            <w:pPr>
              <w:jc w:val="center"/>
              <w:rPr>
                <w:rFonts w:hint="eastAsia" w:ascii="仿宋" w:hAnsi="仿宋" w:eastAsia="仿宋" w:cs="仿宋"/>
                <w:sz w:val="24"/>
                <w:szCs w:val="24"/>
              </w:rPr>
            </w:pPr>
          </w:p>
        </w:tc>
        <w:tc>
          <w:tcPr>
            <w:tcW w:w="559" w:type="dxa"/>
            <w:vMerge w:val="continue"/>
            <w:vAlign w:val="center"/>
          </w:tcPr>
          <w:p>
            <w:pPr>
              <w:rPr>
                <w:rFonts w:hint="eastAsia" w:ascii="仿宋_GB2312" w:hAnsi="仿宋_GB2312" w:eastAsia="仿宋_GB2312" w:cs="仿宋_GB2312"/>
                <w:sz w:val="24"/>
                <w:szCs w:val="24"/>
              </w:rPr>
            </w:pP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⑤施工现场工程量签证</w:t>
            </w:r>
          </w:p>
        </w:tc>
        <w:tc>
          <w:tcPr>
            <w:tcW w:w="4110" w:type="dxa"/>
            <w:vMerge w:val="continue"/>
            <w:tcBorders>
              <w:left w:val="nil"/>
            </w:tcBorders>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Merge w:val="continue"/>
            <w:vAlign w:val="center"/>
          </w:tcPr>
          <w:p>
            <w:pPr>
              <w:jc w:val="center"/>
              <w:rPr>
                <w:rFonts w:hint="eastAsia" w:ascii="仿宋" w:hAnsi="仿宋" w:eastAsia="仿宋" w:cs="仿宋"/>
                <w:sz w:val="24"/>
                <w:szCs w:val="24"/>
              </w:rPr>
            </w:pPr>
          </w:p>
        </w:tc>
        <w:tc>
          <w:tcPr>
            <w:tcW w:w="559" w:type="dxa"/>
            <w:vMerge w:val="continue"/>
            <w:vAlign w:val="center"/>
          </w:tcPr>
          <w:p>
            <w:pPr>
              <w:rPr>
                <w:rFonts w:hint="eastAsia" w:ascii="仿宋_GB2312" w:hAnsi="仿宋_GB2312" w:eastAsia="仿宋_GB2312" w:cs="仿宋_GB2312"/>
                <w:sz w:val="24"/>
                <w:szCs w:val="24"/>
              </w:rPr>
            </w:pPr>
          </w:p>
        </w:tc>
        <w:tc>
          <w:tcPr>
            <w:tcW w:w="297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⑥经财政部门审核的变更工程预算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如有</w:t>
            </w:r>
            <w:r>
              <w:rPr>
                <w:rFonts w:hint="eastAsia" w:ascii="仿宋_GB2312" w:hAnsi="仿宋_GB2312" w:eastAsia="仿宋_GB2312" w:cs="仿宋_GB2312"/>
                <w:sz w:val="24"/>
                <w:szCs w:val="24"/>
                <w:lang w:eastAsia="zh-CN"/>
              </w:rPr>
              <w:t>）</w:t>
            </w:r>
          </w:p>
        </w:tc>
        <w:tc>
          <w:tcPr>
            <w:tcW w:w="4110" w:type="dxa"/>
            <w:vMerge w:val="continue"/>
            <w:tcBorders>
              <w:left w:val="nil"/>
            </w:tcBorders>
            <w:vAlign w:val="center"/>
          </w:tcPr>
          <w:p>
            <w:pPr>
              <w:rPr>
                <w:rFonts w:hint="eastAsia" w:ascii="仿宋_GB2312" w:hAnsi="仿宋_GB2312" w:eastAsia="仿宋_GB2312" w:cs="仿宋_GB2312"/>
                <w:sz w:val="24"/>
                <w:szCs w:val="24"/>
              </w:rPr>
            </w:pPr>
          </w:p>
        </w:tc>
        <w:tc>
          <w:tcPr>
            <w:tcW w:w="709" w:type="dxa"/>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73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工程结算书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（含计价软件电子版）</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1.结算书须按照施工合同约定的结算方式及格式进行编制；</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2.结算书由建</w:t>
            </w:r>
            <w:r>
              <w:rPr>
                <w:rFonts w:hint="eastAsia" w:ascii="仿宋_GB2312" w:hAnsi="仿宋_GB2312" w:eastAsia="仿宋_GB2312" w:cs="仿宋_GB2312"/>
                <w:color w:val="auto"/>
                <w:sz w:val="24"/>
                <w:szCs w:val="24"/>
              </w:rPr>
              <w:t>设（代建）单位委托造价咨询单位审核</w:t>
            </w:r>
            <w:r>
              <w:rPr>
                <w:rFonts w:hint="eastAsia" w:ascii="仿宋_GB2312" w:hAnsi="仿宋_GB2312" w:eastAsia="仿宋_GB2312" w:cs="仿宋_GB2312"/>
                <w:sz w:val="24"/>
                <w:szCs w:val="24"/>
              </w:rPr>
              <w:t>，经审核的结算造价文件签章</w:t>
            </w:r>
            <w:r>
              <w:rPr>
                <w:rFonts w:hint="eastAsia" w:ascii="仿宋_GB2312" w:hAnsi="仿宋_GB2312" w:eastAsia="仿宋_GB2312" w:cs="仿宋_GB2312"/>
                <w:sz w:val="24"/>
                <w:szCs w:val="24"/>
                <w:lang w:val="en-US" w:eastAsia="zh-CN"/>
              </w:rPr>
              <w:t>应</w:t>
            </w:r>
            <w:r>
              <w:rPr>
                <w:rFonts w:hint="eastAsia" w:ascii="仿宋_GB2312" w:hAnsi="仿宋_GB2312" w:eastAsia="仿宋_GB2312" w:cs="仿宋_GB2312"/>
                <w:sz w:val="24"/>
                <w:szCs w:val="24"/>
              </w:rPr>
              <w:t>符合有关要求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经建设（代建）单位联合监理单位、施工单位核对取得一致意见后，由各单位加盖公章；结算书编制说明中应详细说明编制依据，变更工程项目清单中应设置备注栏，简要注明设计变更号或签证单号及其页码，以及其他须注明的内容</w:t>
            </w:r>
            <w:r>
              <w:rPr>
                <w:rFonts w:hint="eastAsia" w:ascii="仿宋_GB2312" w:hAnsi="仿宋_GB2312" w:eastAsia="仿宋_GB2312" w:cs="仿宋_GB2312"/>
                <w:sz w:val="24"/>
                <w:szCs w:val="24"/>
                <w:lang w:eastAsia="zh-CN"/>
              </w:rPr>
              <w:t>。</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工程量计算书</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应含工程量汇总表、详细的工程量计算式和计算依据索引，用计算机编制的工程量计算书还应提供相应的电子文件。</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3535" w:type="dxa"/>
            <w:gridSpan w:val="2"/>
            <w:shd w:val="clear" w:color="auto" w:fill="auto"/>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工程款发票</w:t>
            </w:r>
          </w:p>
        </w:tc>
        <w:tc>
          <w:tcPr>
            <w:tcW w:w="4110" w:type="dxa"/>
            <w:shd w:val="clear" w:color="auto" w:fill="auto"/>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发票税率应清晰明确</w:t>
            </w:r>
          </w:p>
        </w:tc>
        <w:tc>
          <w:tcPr>
            <w:tcW w:w="709" w:type="dxa"/>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工程地质勘察报告</w:t>
            </w:r>
          </w:p>
        </w:tc>
        <w:tc>
          <w:tcPr>
            <w:tcW w:w="4110" w:type="dxa"/>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3535" w:type="dxa"/>
            <w:gridSpan w:val="2"/>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隐蔽工程验收记录</w:t>
            </w:r>
          </w:p>
        </w:tc>
        <w:tc>
          <w:tcPr>
            <w:tcW w:w="4110"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含水印照片、节点视频</w:t>
            </w:r>
          </w:p>
        </w:tc>
        <w:tc>
          <w:tcPr>
            <w:tcW w:w="709" w:type="dxa"/>
            <w:noWrap/>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甲供材料的有关证明资料</w:t>
            </w:r>
          </w:p>
        </w:tc>
        <w:tc>
          <w:tcPr>
            <w:tcW w:w="4110" w:type="dxa"/>
            <w:vAlign w:val="center"/>
          </w:tcPr>
          <w:p>
            <w:pPr>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3535" w:type="dxa"/>
            <w:gridSpan w:val="2"/>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使用进口的设备、材料有关审批资料</w:t>
            </w:r>
          </w:p>
        </w:tc>
        <w:tc>
          <w:tcPr>
            <w:tcW w:w="4110" w:type="dxa"/>
            <w:vAlign w:val="center"/>
          </w:tcPr>
          <w:p>
            <w:pPr>
              <w:tabs>
                <w:tab w:val="left" w:pos="756"/>
              </w:tabs>
              <w:rPr>
                <w:rFonts w:hint="eastAsia" w:ascii="仿宋_GB2312" w:hAnsi="仿宋_GB2312" w:eastAsia="仿宋_GB2312" w:cs="仿宋_GB2312"/>
                <w:sz w:val="24"/>
                <w:szCs w:val="24"/>
              </w:rPr>
            </w:pP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特殊材料、设备价格资料</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主要指《江门工程造价信息》中“市场参考价”内缺项的材料。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其它与工程结算费用有关的说明资料</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包括但不限于施工日志、打桩记录、</w:t>
            </w:r>
            <w:r>
              <w:rPr>
                <w:rFonts w:hint="eastAsia" w:ascii="仿宋_GB2312" w:hAnsi="仿宋_GB2312" w:eastAsia="仿宋_GB2312" w:cs="仿宋_GB2312"/>
                <w:sz w:val="24"/>
                <w:szCs w:val="24"/>
                <w:lang w:val="en-US" w:eastAsia="zh-CN"/>
              </w:rPr>
              <w:t>工程保险费保单、</w:t>
            </w:r>
            <w:r>
              <w:rPr>
                <w:rFonts w:hint="eastAsia" w:ascii="仿宋_GB2312" w:hAnsi="仿宋_GB2312" w:eastAsia="仿宋_GB2312" w:cs="仿宋_GB2312"/>
                <w:sz w:val="24"/>
                <w:szCs w:val="24"/>
              </w:rPr>
              <w:t>会议纪要、监理日志、检测报告、</w:t>
            </w:r>
            <w:r>
              <w:rPr>
                <w:rFonts w:hint="eastAsia" w:ascii="仿宋_GB2312" w:hAnsi="仿宋_GB2312" w:eastAsia="仿宋_GB2312" w:cs="仿宋_GB2312"/>
                <w:sz w:val="24"/>
                <w:szCs w:val="24"/>
                <w:lang w:val="en-US" w:eastAsia="zh-CN"/>
              </w:rPr>
              <w:t>计量支付月报</w:t>
            </w:r>
            <w:r>
              <w:rPr>
                <w:rFonts w:hint="eastAsia" w:ascii="仿宋_GB2312" w:hAnsi="仿宋_GB2312" w:eastAsia="仿宋_GB2312" w:cs="仿宋_GB2312"/>
                <w:sz w:val="24"/>
                <w:szCs w:val="24"/>
              </w:rPr>
              <w:t>、地方政府对基建费用的有关规定性文件、工程所在地因交通、资源等因素影响而产生的费用资料等有关资料。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3535"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审核依据的其他资料</w:t>
            </w:r>
          </w:p>
        </w:tc>
        <w:tc>
          <w:tcPr>
            <w:tcW w:w="411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本表所列内容以外，且是本工程结算编审依据的资料。</w:t>
            </w:r>
          </w:p>
        </w:tc>
        <w:tc>
          <w:tcPr>
            <w:tcW w:w="709" w:type="dxa"/>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1份</w:t>
            </w:r>
          </w:p>
        </w:tc>
      </w:tr>
    </w:tbl>
    <w:p>
      <w:pPr>
        <w:ind w:left="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left="0" w:leftChars="0"/>
        <w:rPr>
          <w:rFonts w:hint="eastAsia" w:ascii="仿宋_GB2312" w:hAnsi="仿宋_GB2312" w:eastAsia="仿宋_GB2312" w:cs="仿宋_GB2312"/>
          <w:sz w:val="10"/>
          <w:szCs w:val="10"/>
        </w:rPr>
      </w:pPr>
      <w:r>
        <w:rPr>
          <w:rFonts w:hint="eastAsia" w:ascii="仿宋_GB2312" w:hAnsi="仿宋_GB2312" w:eastAsia="仿宋_GB2312" w:cs="仿宋_GB2312"/>
          <w:sz w:val="32"/>
          <w:szCs w:val="32"/>
        </w:rPr>
        <w:t>（四）竣工财务决算</w:t>
      </w:r>
    </w:p>
    <w:tbl>
      <w:tblPr>
        <w:tblStyle w:val="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540"/>
        <w:gridCol w:w="392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54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送审资料内容</w:t>
            </w:r>
          </w:p>
        </w:tc>
        <w:tc>
          <w:tcPr>
            <w:tcW w:w="392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送审资料要求</w:t>
            </w:r>
          </w:p>
        </w:tc>
        <w:tc>
          <w:tcPr>
            <w:tcW w:w="85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工程项目竣工财务决算送审资料目录</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建设（代建）单位根据所收集、整理的资料填写。（详见</w:t>
            </w:r>
            <w:r>
              <w:rPr>
                <w:rFonts w:hint="eastAsia" w:ascii="仿宋_GB2312" w:hAnsi="仿宋_GB2312" w:eastAsia="仿宋_GB2312" w:cs="仿宋_GB2312"/>
                <w:b/>
                <w:sz w:val="24"/>
                <w:szCs w:val="24"/>
              </w:rPr>
              <w:t>附件5</w:t>
            </w:r>
            <w:r>
              <w:rPr>
                <w:rFonts w:hint="eastAsia" w:ascii="仿宋_GB2312" w:hAnsi="仿宋_GB2312" w:eastAsia="仿宋_GB2312" w:cs="仿宋_GB2312"/>
                <w:sz w:val="24"/>
                <w:szCs w:val="24"/>
              </w:rPr>
              <w:t>）</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项目建议书或可行性研究报告</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统一项目代码</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项目业主单位申请立项的文件、申请概算调整的文件</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1.按时间先后顺序整理并编页码。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2.请提供完整性文件及所附附件。</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项目立项批复文件、项目初步设计概算批复文件、项目概算（调整）批复文件、项目招标方式核准文件</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1.按时间先后顺序整理并编页码。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2.请提供完整性文件及所附附件。</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上级及相关部门对建设项目批示批复文件、会议纪要等资料</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1.按时间先后顺序整理并编页码。</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2.请提供完整性文件及所附附件。</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建设项目的招标文件、中标单位的投标文件</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项目中标通知书</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按时间先后顺序整理并编页码。</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建设项目工程施工合同、技术和咨询服务、代建、勘察设计、监理及设备采购等与项目建设有关的合同、协议、补充合同、补充协议、经建设（代建）单位确认的施工单位与第三方签订的分包合同、补充合同（补充协议）合同附件等</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1.合同签订时间应清晰明确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2.按时间先后顺序整理并编页码</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政府采购审批文件、采购合同、验收资料</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按时间先后顺序整理并编页码。</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历年下达的项目年度财政资金投资计划、预算及其他与项目资金安排有关的文件</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按时间先后顺序整理并编页码。</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由主管部门或财政部门指定认可的评审机构审定的项目工程预、结算审核定案的资料</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包括工程预算造价审查定案单、工程结算造价审查定案单及审定的结算书</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3540"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工程项目资产点交清单或项目资产盘点核实清单</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按时间先后顺序整理并编页码。</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3540"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项目开工报告、施工许可证、项目单项工程复核、初步验收和验收确认等验收手续资料、项目整体竣工验收报告</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开工日期、竣(交)工日期、验收日期、开工审批意见、验收意见应清晰明确。</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建设项目经有关部门或单位审计、检查、审核、稽察的意见及整改落实报告</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竣工财务决算报表</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竣工财务决算报表须先经主管部门审核并加盖主管部门公章，以及加盖本单位公章和相关人员签章。</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4"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竣工财务决算说明书</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主要包括以下内容：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1.项目概况；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2.会计账务处理、财产物资清理及债权债务的清偿情况；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3.项目建设资金计划及到位情况，财政资金支出预算、投资计划及到位情况；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4.项目建设资金使用、项目结余资金分配情况；</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5.项目概（预）算执行情况及分析，竣工实际完成投资与概算差异及原因分析；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6.尾工工程情况；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7.历次审计、检查、审核、稽察意见及整改落实情况；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8.主要技术经济指标的分析、计算情况；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9.项目管理制度执行情况、移民安置情况；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10.预备费动用情况；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11.项目建设管理制度执行情况、政府采购情况、合同履行情况；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12.征地拆迁补偿情况、移民安置情况；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13.需说明的其他事项。</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354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审核依据的其他资料</w:t>
            </w:r>
          </w:p>
        </w:tc>
        <w:tc>
          <w:tcPr>
            <w:tcW w:w="39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本表所列内容以外，且是本工程竣工财务决算编审依据的资料。</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2份</w:t>
            </w:r>
          </w:p>
        </w:tc>
      </w:tr>
    </w:tbl>
    <w:p>
      <w:pPr>
        <w:numPr>
          <w:ilvl w:val="0"/>
          <w:numId w:val="0"/>
        </w:numPr>
        <w:ind w:firstLine="0" w:firstLineChars="0"/>
        <w:rPr>
          <w:rFonts w:hint="eastAsia" w:ascii="仿宋_GB2312" w:hAnsi="仿宋_GB2312" w:eastAsia="仿宋_GB2312" w:cs="仿宋_GB2312"/>
          <w:strike w:val="0"/>
          <w:sz w:val="32"/>
          <w:szCs w:val="32"/>
          <w:lang w:val="en-US" w:eastAsia="zh-CN"/>
        </w:rPr>
      </w:pPr>
    </w:p>
    <w:p>
      <w:pPr>
        <w:numPr>
          <w:ilvl w:val="0"/>
          <w:numId w:val="0"/>
        </w:numPr>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trike w:val="0"/>
          <w:sz w:val="32"/>
          <w:szCs w:val="32"/>
          <w:lang w:val="en-US" w:eastAsia="zh-CN"/>
        </w:rPr>
        <w:t>五、</w:t>
      </w:r>
      <w:r>
        <w:rPr>
          <w:rFonts w:hint="eastAsia" w:ascii="仿宋_GB2312" w:hAnsi="仿宋_GB2312" w:eastAsia="仿宋_GB2312" w:cs="仿宋_GB2312"/>
          <w:strike w:val="0"/>
          <w:sz w:val="32"/>
          <w:szCs w:val="32"/>
        </w:rPr>
        <w:t>建设（代建）单位</w:t>
      </w:r>
      <w:r>
        <w:rPr>
          <w:rFonts w:hint="eastAsia" w:ascii="仿宋_GB2312" w:hAnsi="仿宋_GB2312" w:eastAsia="仿宋_GB2312" w:cs="仿宋_GB2312"/>
          <w:strike w:val="0"/>
          <w:sz w:val="32"/>
          <w:szCs w:val="32"/>
          <w:lang w:val="en-US" w:eastAsia="zh-CN"/>
        </w:rPr>
        <w:t>应</w:t>
      </w:r>
      <w:r>
        <w:rPr>
          <w:rFonts w:hint="eastAsia" w:ascii="仿宋_GB2312" w:hAnsi="仿宋_GB2312" w:eastAsia="仿宋_GB2312" w:cs="仿宋_GB2312"/>
          <w:strike w:val="0"/>
          <w:sz w:val="32"/>
          <w:szCs w:val="32"/>
        </w:rPr>
        <w:t>在</w:t>
      </w:r>
      <w:r>
        <w:rPr>
          <w:rFonts w:hint="eastAsia" w:ascii="仿宋_GB2312" w:hAnsi="仿宋_GB2312" w:eastAsia="仿宋_GB2312" w:cs="仿宋_GB2312"/>
          <w:strike w:val="0"/>
          <w:sz w:val="32"/>
          <w:szCs w:val="32"/>
          <w:lang w:val="en-US" w:eastAsia="zh-CN"/>
        </w:rPr>
        <w:t>收到我中心《</w:t>
      </w:r>
      <w:r>
        <w:rPr>
          <w:rFonts w:hint="eastAsia" w:ascii="仿宋_GB2312" w:hAnsi="仿宋_GB2312" w:eastAsia="仿宋_GB2312" w:cs="仿宋_GB2312"/>
          <w:strike w:val="0"/>
          <w:sz w:val="32"/>
          <w:szCs w:val="32"/>
        </w:rPr>
        <w:t>缺少工程造价评审资料（手续）告知书</w:t>
      </w:r>
      <w:r>
        <w:rPr>
          <w:rFonts w:hint="eastAsia" w:ascii="仿宋_GB2312" w:hAnsi="仿宋_GB2312" w:eastAsia="仿宋_GB2312" w:cs="仿宋_GB2312"/>
          <w:strike w:val="0"/>
          <w:sz w:val="32"/>
          <w:szCs w:val="32"/>
          <w:lang w:val="en-US" w:eastAsia="zh-CN"/>
        </w:rPr>
        <w:t>》</w:t>
      </w:r>
      <w:r>
        <w:rPr>
          <w:rFonts w:hint="eastAsia" w:ascii="仿宋_GB2312" w:hAnsi="仿宋_GB2312" w:eastAsia="仿宋_GB2312" w:cs="仿宋_GB2312"/>
          <w:strike w:val="0"/>
          <w:sz w:val="32"/>
          <w:szCs w:val="32"/>
        </w:rPr>
        <w:t>后10个工作日内补充资料。限期内不能补充完整资料或反馈意见时，</w:t>
      </w:r>
      <w:r>
        <w:rPr>
          <w:rFonts w:hint="eastAsia" w:ascii="仿宋_GB2312" w:hAnsi="仿宋_GB2312" w:eastAsia="仿宋_GB2312" w:cs="仿宋_GB2312"/>
          <w:strike w:val="0"/>
          <w:sz w:val="32"/>
          <w:szCs w:val="32"/>
          <w:lang w:val="en-US" w:eastAsia="zh-CN"/>
        </w:rPr>
        <w:t>应及时</w:t>
      </w:r>
      <w:r>
        <w:rPr>
          <w:rFonts w:hint="eastAsia" w:ascii="仿宋_GB2312" w:hAnsi="仿宋_GB2312" w:eastAsia="仿宋_GB2312" w:cs="仿宋_GB2312"/>
          <w:strike w:val="0"/>
          <w:sz w:val="32"/>
          <w:szCs w:val="32"/>
        </w:rPr>
        <w:t>告知</w:t>
      </w:r>
      <w:r>
        <w:rPr>
          <w:rFonts w:hint="eastAsia" w:ascii="仿宋_GB2312" w:hAnsi="仿宋_GB2312" w:eastAsia="仿宋_GB2312" w:cs="仿宋_GB2312"/>
          <w:strike w:val="0"/>
          <w:sz w:val="32"/>
          <w:szCs w:val="32"/>
          <w:lang w:val="en-US" w:eastAsia="zh-CN"/>
        </w:rPr>
        <w:t>我中心</w:t>
      </w:r>
      <w:r>
        <w:rPr>
          <w:rFonts w:hint="eastAsia" w:ascii="仿宋_GB2312" w:hAnsi="仿宋_GB2312" w:eastAsia="仿宋_GB2312" w:cs="仿宋_GB2312"/>
          <w:strike w:val="0"/>
          <w:sz w:val="32"/>
          <w:szCs w:val="32"/>
        </w:rPr>
        <w:t>经办人，重新确定合理的</w:t>
      </w:r>
      <w:r>
        <w:rPr>
          <w:rFonts w:hint="eastAsia" w:ascii="仿宋_GB2312" w:hAnsi="仿宋_GB2312" w:eastAsia="仿宋_GB2312" w:cs="仿宋_GB2312"/>
          <w:strike w:val="0"/>
          <w:sz w:val="32"/>
          <w:szCs w:val="32"/>
          <w:lang w:val="en-US" w:eastAsia="zh-CN"/>
        </w:rPr>
        <w:t>补充</w:t>
      </w:r>
      <w:r>
        <w:rPr>
          <w:rFonts w:hint="eastAsia" w:ascii="仿宋_GB2312" w:hAnsi="仿宋_GB2312" w:eastAsia="仿宋_GB2312" w:cs="仿宋_GB2312"/>
          <w:strike w:val="0"/>
          <w:sz w:val="32"/>
          <w:szCs w:val="32"/>
        </w:rPr>
        <w:t>时限</w:t>
      </w: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trike w:val="0"/>
          <w:sz w:val="32"/>
          <w:szCs w:val="32"/>
          <w:lang w:val="en-US" w:eastAsia="zh-CN"/>
        </w:rPr>
        <w:t>否则我中心将</w:t>
      </w:r>
      <w:r>
        <w:rPr>
          <w:rFonts w:hint="eastAsia" w:ascii="仿宋_GB2312" w:hAnsi="仿宋_GB2312" w:eastAsia="仿宋_GB2312" w:cs="仿宋_GB2312"/>
          <w:strike w:val="0"/>
          <w:sz w:val="32"/>
          <w:szCs w:val="32"/>
        </w:rPr>
        <w:t>向建设（代建）单位发出《再次缺少评审资料（手续）</w:t>
      </w:r>
      <w:r>
        <w:rPr>
          <w:rFonts w:hint="eastAsia" w:ascii="仿宋_GB2312" w:hAnsi="仿宋_GB2312" w:eastAsia="仿宋_GB2312" w:cs="仿宋_GB2312"/>
          <w:strike w:val="0"/>
          <w:sz w:val="32"/>
          <w:szCs w:val="32"/>
          <w:lang w:val="en-US" w:eastAsia="zh-CN"/>
        </w:rPr>
        <w:t>告</w:t>
      </w:r>
      <w:r>
        <w:rPr>
          <w:rFonts w:hint="eastAsia" w:ascii="仿宋_GB2312" w:hAnsi="仿宋_GB2312" w:eastAsia="仿宋_GB2312" w:cs="仿宋_GB2312"/>
          <w:strike w:val="0"/>
          <w:sz w:val="32"/>
          <w:szCs w:val="32"/>
        </w:rPr>
        <w:t>知书》，再次要求5个工作日内补充资料。如建设（代建）单位在二次催补后仍然没有及时补齐资料或反馈意见的，</w:t>
      </w:r>
      <w:r>
        <w:rPr>
          <w:rFonts w:hint="eastAsia" w:ascii="仿宋_GB2312" w:hAnsi="仿宋_GB2312" w:eastAsia="仿宋_GB2312" w:cs="仿宋_GB2312"/>
          <w:strike w:val="0"/>
          <w:sz w:val="32"/>
          <w:szCs w:val="32"/>
          <w:lang w:val="en-US" w:eastAsia="zh-CN"/>
        </w:rPr>
        <w:t>将</w:t>
      </w:r>
      <w:r>
        <w:rPr>
          <w:rFonts w:hint="eastAsia" w:ascii="仿宋_GB2312" w:hAnsi="仿宋_GB2312" w:eastAsia="仿宋_GB2312" w:cs="仿宋_GB2312"/>
          <w:strike w:val="0"/>
          <w:sz w:val="32"/>
          <w:szCs w:val="32"/>
        </w:rPr>
        <w:t>请</w:t>
      </w:r>
      <w:r>
        <w:rPr>
          <w:rFonts w:hint="eastAsia" w:ascii="仿宋_GB2312" w:hAnsi="仿宋_GB2312" w:eastAsia="仿宋_GB2312" w:cs="仿宋_GB2312"/>
          <w:strike w:val="0"/>
          <w:sz w:val="32"/>
          <w:szCs w:val="32"/>
          <w:lang w:val="en-US" w:eastAsia="zh-CN"/>
        </w:rPr>
        <w:t>市财政局</w:t>
      </w:r>
      <w:r>
        <w:rPr>
          <w:rFonts w:hint="eastAsia" w:ascii="仿宋_GB2312" w:hAnsi="仿宋_GB2312" w:eastAsia="仿宋_GB2312" w:cs="仿宋_GB2312"/>
          <w:strike w:val="0"/>
          <w:sz w:val="32"/>
          <w:szCs w:val="32"/>
        </w:rPr>
        <w:t>业务科室协助催促建设（代建）单位限期5个工作日内补充资料或反馈意见。经上述程序催补后建设（代建）单位仍不能补充评审所需资料或反馈意见的，</w:t>
      </w:r>
      <w:r>
        <w:rPr>
          <w:rFonts w:hint="eastAsia" w:ascii="仿宋_GB2312" w:hAnsi="仿宋_GB2312" w:eastAsia="仿宋_GB2312" w:cs="仿宋_GB2312"/>
          <w:strike w:val="0"/>
          <w:sz w:val="32"/>
          <w:szCs w:val="32"/>
          <w:lang w:val="en-US" w:eastAsia="zh-CN"/>
        </w:rPr>
        <w:t>我中心将退出</w:t>
      </w:r>
      <w:r>
        <w:rPr>
          <w:rFonts w:hint="eastAsia" w:ascii="仿宋_GB2312" w:hAnsi="仿宋_GB2312" w:eastAsia="仿宋_GB2312" w:cs="仿宋_GB2312"/>
          <w:strike w:val="0"/>
          <w:sz w:val="32"/>
          <w:szCs w:val="32"/>
        </w:rPr>
        <w:t>评审并通知建设（代建）单位取回送审资料，原则上30个工作日后才能再次送审。增补项目预（结）算送审资料</w:t>
      </w:r>
      <w:r>
        <w:rPr>
          <w:rFonts w:hint="eastAsia" w:ascii="仿宋_GB2312" w:hAnsi="仿宋_GB2312" w:eastAsia="仿宋_GB2312" w:cs="仿宋_GB2312"/>
          <w:strike w:val="0"/>
          <w:sz w:val="32"/>
          <w:szCs w:val="32"/>
          <w:lang w:val="en-US" w:eastAsia="zh-CN"/>
        </w:rPr>
        <w:t>须按附件5格式准确说明增补变化的原因及具体情况，无充分合理的理由将不予增补。</w:t>
      </w:r>
    </w:p>
    <w:p>
      <w:pPr>
        <w:ind w:firstLine="627" w:firstLineChars="196"/>
        <w:rPr>
          <w:rFonts w:hint="eastAsia" w:ascii="仿宋_GB2312" w:hAnsi="仿宋_GB2312" w:eastAsia="仿宋_GB2312" w:cs="仿宋_GB2312"/>
          <w:strike w:val="0"/>
          <w:sz w:val="32"/>
          <w:szCs w:val="32"/>
        </w:rPr>
      </w:pPr>
      <w:r>
        <w:rPr>
          <w:rFonts w:hint="eastAsia" w:ascii="仿宋_GB2312" w:hAnsi="仿宋_GB2312" w:eastAsia="仿宋_GB2312" w:cs="仿宋_GB2312"/>
          <w:strike w:val="0"/>
          <w:dstrike w:val="0"/>
          <w:sz w:val="32"/>
          <w:szCs w:val="32"/>
          <w:lang w:val="en-US" w:eastAsia="zh-CN"/>
        </w:rPr>
        <w:t>六</w:t>
      </w:r>
      <w:r>
        <w:rPr>
          <w:rFonts w:hint="eastAsia" w:ascii="仿宋_GB2312" w:hAnsi="仿宋_GB2312" w:eastAsia="仿宋_GB2312" w:cs="仿宋_GB2312"/>
          <w:strike w:val="0"/>
          <w:sz w:val="32"/>
          <w:szCs w:val="32"/>
        </w:rPr>
        <w:t>、本指引如与上级文件不一致的，以上级文件为准。</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trike w:val="0"/>
          <w:sz w:val="32"/>
          <w:szCs w:val="32"/>
          <w:lang w:val="en-US" w:eastAsia="zh-CN"/>
        </w:rPr>
        <w:t>七、</w:t>
      </w:r>
      <w:r>
        <w:rPr>
          <w:rFonts w:hint="eastAsia" w:ascii="仿宋_GB2312" w:hAnsi="仿宋_GB2312" w:eastAsia="仿宋_GB2312" w:cs="仿宋_GB2312"/>
          <w:strike w:val="0"/>
          <w:sz w:val="32"/>
          <w:szCs w:val="32"/>
        </w:rPr>
        <w:t>本指引自印发之日起执行，原《江门市本级财政投</w:t>
      </w:r>
      <w:r>
        <w:rPr>
          <w:rFonts w:hint="eastAsia" w:ascii="仿宋_GB2312" w:hAnsi="仿宋_GB2312" w:eastAsia="仿宋_GB2312" w:cs="仿宋_GB2312"/>
          <w:sz w:val="32"/>
          <w:szCs w:val="32"/>
        </w:rPr>
        <w:t>资基本建设项目工程造价和财务决算送审指引》（江财建〔20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号）同时废止。</w:t>
      </w:r>
    </w:p>
    <w:p>
      <w:pPr>
        <w:ind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附件：1.江门市政府投资项目工程预（结）算送审情况明细表</w:t>
      </w:r>
    </w:p>
    <w:p>
      <w:pPr>
        <w:keepNext w:val="0"/>
        <w:keepLines w:val="0"/>
        <w:pageBreakBefore w:val="0"/>
        <w:widowControl w:val="0"/>
        <w:kinsoku/>
        <w:wordWrap/>
        <w:overflowPunct/>
        <w:topLinePunct w:val="0"/>
        <w:autoSpaceDE/>
        <w:autoSpaceDN/>
        <w:bidi w:val="0"/>
        <w:adjustRightInd/>
        <w:snapToGrid/>
        <w:ind w:firstLine="1520" w:firstLineChars="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2.工程预算造价送审资料目录</w:t>
      </w:r>
    </w:p>
    <w:p>
      <w:pPr>
        <w:keepNext w:val="0"/>
        <w:keepLines w:val="0"/>
        <w:pageBreakBefore w:val="0"/>
        <w:widowControl w:val="0"/>
        <w:kinsoku/>
        <w:wordWrap/>
        <w:overflowPunct/>
        <w:topLinePunct w:val="0"/>
        <w:autoSpaceDE/>
        <w:autoSpaceDN/>
        <w:bidi w:val="0"/>
        <w:adjustRightInd/>
        <w:snapToGrid/>
        <w:ind w:firstLine="1520" w:firstLineChars="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3.工程变更预算造价送审资料目录</w:t>
      </w:r>
    </w:p>
    <w:p>
      <w:pPr>
        <w:keepNext w:val="0"/>
        <w:keepLines w:val="0"/>
        <w:pageBreakBefore w:val="0"/>
        <w:widowControl w:val="0"/>
        <w:kinsoku/>
        <w:wordWrap/>
        <w:overflowPunct/>
        <w:topLinePunct w:val="0"/>
        <w:autoSpaceDE/>
        <w:autoSpaceDN/>
        <w:bidi w:val="0"/>
        <w:adjustRightInd/>
        <w:snapToGrid/>
        <w:ind w:firstLine="1520" w:firstLineChars="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4.工程结算造价送审资料目录</w:t>
      </w:r>
    </w:p>
    <w:p>
      <w:pPr>
        <w:keepNext w:val="0"/>
        <w:keepLines w:val="0"/>
        <w:pageBreakBefore w:val="0"/>
        <w:widowControl w:val="0"/>
        <w:kinsoku/>
        <w:wordWrap/>
        <w:overflowPunct/>
        <w:topLinePunct w:val="0"/>
        <w:autoSpaceDE/>
        <w:autoSpaceDN/>
        <w:bidi w:val="0"/>
        <w:adjustRightInd/>
        <w:snapToGrid/>
        <w:ind w:firstLine="1520" w:firstLineChars="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5.关于增补项目预（结）算送审资料的函</w:t>
      </w:r>
    </w:p>
    <w:p>
      <w:pPr>
        <w:keepNext w:val="0"/>
        <w:keepLines w:val="0"/>
        <w:pageBreakBefore w:val="0"/>
        <w:widowControl w:val="0"/>
        <w:kinsoku/>
        <w:wordWrap/>
        <w:overflowPunct/>
        <w:topLinePunct w:val="0"/>
        <w:autoSpaceDE/>
        <w:autoSpaceDN/>
        <w:bidi w:val="0"/>
        <w:adjustRightInd/>
        <w:snapToGrid/>
        <w:ind w:firstLine="1520" w:firstLineChars="4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.竣工财务决算送审资料目录</w:t>
      </w:r>
    </w:p>
    <w:p>
      <w:pPr>
        <w:snapToGrid w:val="0"/>
        <w:spacing w:line="360" w:lineRule="auto"/>
        <w:jc w:val="left"/>
        <w:rPr>
          <w:rFonts w:hint="eastAsia" w:ascii="仿宋" w:hAnsi="仿宋" w:eastAsia="仿宋" w:cs="仿宋"/>
          <w:b/>
          <w:sz w:val="32"/>
          <w:szCs w:val="32"/>
        </w:rPr>
      </w:pPr>
    </w:p>
    <w:p>
      <w:pPr>
        <w:snapToGrid w:val="0"/>
        <w:jc w:val="left"/>
        <w:rPr>
          <w:rFonts w:hint="eastAsia" w:ascii="仿宋" w:hAnsi="仿宋" w:eastAsia="仿宋" w:cs="仿宋"/>
          <w:b/>
          <w:sz w:val="24"/>
          <w:szCs w:val="24"/>
        </w:rPr>
        <w:sectPr>
          <w:footerReference r:id="rId3" w:type="default"/>
          <w:pgSz w:w="11906" w:h="16838"/>
          <w:pgMar w:top="1440" w:right="1800" w:bottom="1440" w:left="1800" w:header="851" w:footer="992" w:gutter="0"/>
          <w:pgNumType w:fmt="numberInDash"/>
          <w:cols w:space="425" w:num="1"/>
          <w:docGrid w:type="lines" w:linePitch="312" w:charSpace="0"/>
        </w:sectPr>
      </w:pPr>
    </w:p>
    <w:p>
      <w:pPr>
        <w:snapToGrid w:val="0"/>
        <w:ind w:left="-1416" w:leftChars="-675" w:hanging="1"/>
        <w:jc w:val="left"/>
        <w:rPr>
          <w:rFonts w:hint="eastAsia" w:ascii="仿宋" w:hAnsi="仿宋" w:eastAsia="仿宋" w:cs="仿宋"/>
          <w:b/>
          <w:sz w:val="24"/>
          <w:szCs w:val="24"/>
        </w:rPr>
      </w:pPr>
      <w:r>
        <w:rPr>
          <w:rFonts w:hint="eastAsia" w:ascii="仿宋" w:hAnsi="仿宋" w:eastAsia="仿宋" w:cs="仿宋"/>
          <w:b/>
          <w:sz w:val="24"/>
          <w:szCs w:val="24"/>
        </w:rPr>
        <w:t>附件1</w:t>
      </w:r>
    </w:p>
    <w:tbl>
      <w:tblPr>
        <w:tblStyle w:val="5"/>
        <w:tblW w:w="15654" w:type="dxa"/>
        <w:jc w:val="center"/>
        <w:tblLayout w:type="fixed"/>
        <w:tblCellMar>
          <w:top w:w="0" w:type="dxa"/>
          <w:left w:w="108" w:type="dxa"/>
          <w:bottom w:w="0" w:type="dxa"/>
          <w:right w:w="108" w:type="dxa"/>
        </w:tblCellMar>
      </w:tblPr>
      <w:tblGrid>
        <w:gridCol w:w="550"/>
        <w:gridCol w:w="1479"/>
        <w:gridCol w:w="800"/>
        <w:gridCol w:w="1200"/>
        <w:gridCol w:w="1188"/>
        <w:gridCol w:w="1578"/>
        <w:gridCol w:w="1418"/>
        <w:gridCol w:w="1275"/>
        <w:gridCol w:w="1275"/>
        <w:gridCol w:w="1267"/>
        <w:gridCol w:w="1059"/>
        <w:gridCol w:w="1067"/>
        <w:gridCol w:w="1086"/>
        <w:gridCol w:w="412"/>
      </w:tblGrid>
      <w:tr>
        <w:tblPrEx>
          <w:tblCellMar>
            <w:top w:w="0" w:type="dxa"/>
            <w:left w:w="108" w:type="dxa"/>
            <w:bottom w:w="0" w:type="dxa"/>
            <w:right w:w="108" w:type="dxa"/>
          </w:tblCellMar>
        </w:tblPrEx>
        <w:trPr>
          <w:trHeight w:val="21" w:hRule="atLeast"/>
          <w:jc w:val="center"/>
        </w:trPr>
        <w:tc>
          <w:tcPr>
            <w:tcW w:w="15654" w:type="dxa"/>
            <w:gridSpan w:val="14"/>
            <w:tcBorders>
              <w:top w:val="nil"/>
              <w:left w:val="nil"/>
              <w:bottom w:val="nil"/>
              <w:right w:val="nil"/>
            </w:tcBorders>
            <w:shd w:val="clear" w:color="auto" w:fill="auto"/>
            <w:noWrap/>
            <w:vAlign w:val="center"/>
          </w:tcPr>
          <w:p>
            <w:pPr>
              <w:widowControl/>
              <w:tabs>
                <w:tab w:val="left" w:pos="13979"/>
              </w:tabs>
              <w:ind w:left="-107" w:leftChars="-51"/>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江门市政府投资项目工程预（结）算分段分期送审情况表</w:t>
            </w:r>
          </w:p>
          <w:p>
            <w:pPr>
              <w:widowControl/>
              <w:tabs>
                <w:tab w:val="left" w:pos="13979"/>
              </w:tabs>
              <w:ind w:left="-107" w:leftChars="-51"/>
              <w:jc w:val="center"/>
              <w:rPr>
                <w:rFonts w:hint="eastAsia" w:ascii="仿宋" w:hAnsi="仿宋" w:eastAsia="仿宋" w:cs="仿宋"/>
                <w:b/>
                <w:bCs/>
                <w:color w:val="000000"/>
                <w:kern w:val="0"/>
                <w:sz w:val="24"/>
                <w:szCs w:val="24"/>
              </w:rPr>
            </w:pPr>
          </w:p>
        </w:tc>
      </w:tr>
      <w:tr>
        <w:tblPrEx>
          <w:tblCellMar>
            <w:top w:w="0" w:type="dxa"/>
            <w:left w:w="108" w:type="dxa"/>
            <w:bottom w:w="0" w:type="dxa"/>
            <w:right w:w="108" w:type="dxa"/>
          </w:tblCellMar>
        </w:tblPrEx>
        <w:trPr>
          <w:trHeight w:val="21" w:hRule="atLeast"/>
          <w:jc w:val="center"/>
        </w:trPr>
        <w:tc>
          <w:tcPr>
            <w:tcW w:w="15654" w:type="dxa"/>
            <w:gridSpan w:val="14"/>
            <w:tcBorders>
              <w:top w:val="nil"/>
              <w:left w:val="nil"/>
              <w:bottom w:val="single" w:color="auto" w:sz="4" w:space="0"/>
              <w:right w:val="nil"/>
            </w:tcBorders>
            <w:shd w:val="clear" w:color="auto" w:fill="auto"/>
            <w:noWrap/>
            <w:vAlign w:val="center"/>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填报单位(盖章）：                                                                                    制表日期：     年    月   日</w:t>
            </w:r>
          </w:p>
        </w:tc>
      </w:tr>
      <w:tr>
        <w:tblPrEx>
          <w:tblCellMar>
            <w:top w:w="0" w:type="dxa"/>
            <w:left w:w="108" w:type="dxa"/>
            <w:bottom w:w="0" w:type="dxa"/>
            <w:right w:w="108" w:type="dxa"/>
          </w:tblCellMar>
        </w:tblPrEx>
        <w:trPr>
          <w:trHeight w:val="53"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序号</w:t>
            </w:r>
          </w:p>
        </w:tc>
        <w:tc>
          <w:tcPr>
            <w:tcW w:w="147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工程名称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送审</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类别</w:t>
            </w:r>
          </w:p>
          <w:p>
            <w:pPr>
              <w:widowControl/>
              <w:jc w:val="center"/>
              <w:rPr>
                <w:rFonts w:hint="eastAsia" w:ascii="仿宋" w:hAnsi="仿宋" w:eastAsia="仿宋" w:cs="仿宋"/>
                <w:b/>
                <w:bCs/>
                <w:color w:val="000000"/>
                <w:kern w:val="0"/>
                <w:sz w:val="15"/>
                <w:szCs w:val="15"/>
              </w:rPr>
            </w:pPr>
            <w:r>
              <w:rPr>
                <w:rFonts w:hint="eastAsia" w:ascii="仿宋" w:hAnsi="仿宋" w:eastAsia="仿宋" w:cs="仿宋"/>
                <w:b/>
                <w:bCs/>
                <w:color w:val="000000"/>
                <w:kern w:val="0"/>
                <w:sz w:val="15"/>
                <w:szCs w:val="15"/>
              </w:rPr>
              <w:t>(预、结)</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送审或预计送审金额</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lang w:eastAsia="zh-CN"/>
              </w:rPr>
              <w:t>已</w:t>
            </w:r>
            <w:r>
              <w:rPr>
                <w:rFonts w:hint="eastAsia" w:ascii="仿宋" w:hAnsi="仿宋" w:eastAsia="仿宋" w:cs="仿宋"/>
                <w:b/>
                <w:bCs/>
                <w:color w:val="000000"/>
                <w:kern w:val="0"/>
                <w:sz w:val="18"/>
                <w:szCs w:val="18"/>
              </w:rPr>
              <w:t>审定金额</w:t>
            </w: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预算</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编制单位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建设（代建）单位委托的预算审核单位</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施工单位</w:t>
            </w:r>
          </w:p>
        </w:tc>
        <w:tc>
          <w:tcPr>
            <w:tcW w:w="1275" w:type="dxa"/>
            <w:tcBorders>
              <w:top w:val="nil"/>
              <w:left w:val="nil"/>
              <w:bottom w:val="single" w:color="auto" w:sz="4" w:space="0"/>
              <w:right w:val="single" w:color="auto" w:sz="4" w:space="0"/>
            </w:tcBorders>
            <w:shd w:val="clear" w:color="auto" w:fill="auto"/>
            <w:vAlign w:val="center"/>
          </w:tcPr>
          <w:p>
            <w:pPr>
              <w:widowControl/>
              <w:ind w:left="63" w:leftChars="30"/>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第三方全</w:t>
            </w:r>
            <w:r>
              <w:rPr>
                <w:rFonts w:hint="eastAsia" w:ascii="仿宋" w:hAnsi="仿宋" w:eastAsia="仿宋" w:cs="仿宋"/>
                <w:b/>
                <w:bCs/>
                <w:color w:val="000000"/>
                <w:kern w:val="0"/>
                <w:sz w:val="18"/>
                <w:szCs w:val="18"/>
              </w:rPr>
              <w:br w:type="textWrapping"/>
            </w:r>
            <w:r>
              <w:rPr>
                <w:rFonts w:hint="eastAsia" w:ascii="仿宋" w:hAnsi="仿宋" w:eastAsia="仿宋" w:cs="仿宋"/>
                <w:b/>
                <w:bCs/>
                <w:color w:val="000000"/>
                <w:kern w:val="0"/>
                <w:sz w:val="18"/>
                <w:szCs w:val="18"/>
              </w:rPr>
              <w:t>过程造价咨询单位或建设（代建）单位委托的结算审核单位</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招标</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代理单位</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监理单位</w:t>
            </w:r>
          </w:p>
        </w:tc>
        <w:tc>
          <w:tcPr>
            <w:tcW w:w="10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送审或计划送审</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时间</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联系人</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及</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联系电话</w:t>
            </w:r>
          </w:p>
        </w:tc>
        <w:tc>
          <w:tcPr>
            <w:tcW w:w="41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备注</w:t>
            </w:r>
          </w:p>
        </w:tc>
      </w:tr>
      <w:tr>
        <w:tblPrEx>
          <w:tblCellMar>
            <w:top w:w="0" w:type="dxa"/>
            <w:left w:w="108" w:type="dxa"/>
            <w:bottom w:w="0" w:type="dxa"/>
            <w:right w:w="108" w:type="dxa"/>
          </w:tblCellMar>
        </w:tblPrEx>
        <w:trPr>
          <w:trHeight w:val="458"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33" w:leftChars="16"/>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p>
        </w:tc>
        <w:tc>
          <w:tcPr>
            <w:tcW w:w="157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58"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p>
        </w:tc>
        <w:tc>
          <w:tcPr>
            <w:tcW w:w="157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58"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58"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CellMar>
            <w:top w:w="0" w:type="dxa"/>
            <w:left w:w="108" w:type="dxa"/>
            <w:bottom w:w="0" w:type="dxa"/>
            <w:right w:w="108" w:type="dxa"/>
          </w:tblCellMar>
        </w:tblPrEx>
        <w:trPr>
          <w:trHeight w:val="458"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p>
        </w:tc>
        <w:tc>
          <w:tcPr>
            <w:tcW w:w="15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snapToGrid w:val="0"/>
        <w:ind w:left="-1558" w:leftChars="-742"/>
        <w:jc w:val="left"/>
        <w:rPr>
          <w:rFonts w:hint="eastAsia" w:ascii="仿宋" w:hAnsi="仿宋" w:eastAsia="仿宋" w:cs="仿宋"/>
          <w:b/>
          <w:sz w:val="24"/>
          <w:szCs w:val="24"/>
        </w:rPr>
      </w:pPr>
      <w:r>
        <w:rPr>
          <w:rFonts w:hint="eastAsia" w:ascii="仿宋" w:hAnsi="仿宋" w:eastAsia="仿宋" w:cs="仿宋"/>
          <w:b/>
          <w:sz w:val="24"/>
          <w:szCs w:val="24"/>
        </w:rPr>
        <w:t xml:space="preserve">注：  </w:t>
      </w:r>
    </w:p>
    <w:p>
      <w:pPr>
        <w:snapToGrid w:val="0"/>
        <w:ind w:left="-1558" w:leftChars="-742" w:firstLine="705" w:firstLineChars="294"/>
        <w:jc w:val="left"/>
        <w:rPr>
          <w:rFonts w:hint="eastAsia" w:ascii="仿宋" w:hAnsi="仿宋" w:eastAsia="仿宋" w:cs="仿宋"/>
          <w:b/>
          <w:sz w:val="24"/>
          <w:szCs w:val="24"/>
        </w:rPr>
      </w:pPr>
      <w:r>
        <w:rPr>
          <w:rFonts w:hint="eastAsia" w:ascii="仿宋" w:hAnsi="仿宋" w:eastAsia="仿宋" w:cs="仿宋"/>
          <w:b/>
          <w:sz w:val="24"/>
          <w:szCs w:val="24"/>
        </w:rPr>
        <w:t>1.请按表格类型填写，如没有的请填写“无”；</w:t>
      </w:r>
    </w:p>
    <w:p>
      <w:pPr>
        <w:snapToGrid w:val="0"/>
        <w:ind w:left="-849" w:leftChars="-405" w:hanging="1"/>
        <w:jc w:val="left"/>
        <w:rPr>
          <w:rFonts w:hint="eastAsia" w:ascii="仿宋" w:hAnsi="仿宋" w:eastAsia="仿宋" w:cs="仿宋"/>
          <w:b/>
          <w:sz w:val="24"/>
          <w:szCs w:val="24"/>
        </w:rPr>
      </w:pPr>
      <w:r>
        <w:rPr>
          <w:rFonts w:hint="eastAsia" w:ascii="仿宋" w:hAnsi="仿宋" w:eastAsia="仿宋" w:cs="仿宋"/>
          <w:b/>
          <w:sz w:val="24"/>
          <w:szCs w:val="24"/>
        </w:rPr>
        <w:t>2.如需招标后确认的，可注明“待招标后确定”。</w:t>
      </w:r>
    </w:p>
    <w:p>
      <w:pPr>
        <w:snapToGrid w:val="0"/>
        <w:ind w:left="-849" w:leftChars="-405" w:hanging="1"/>
        <w:jc w:val="left"/>
        <w:rPr>
          <w:rFonts w:hint="eastAsia" w:ascii="仿宋" w:hAnsi="仿宋" w:eastAsia="仿宋" w:cs="仿宋"/>
          <w:b/>
          <w:sz w:val="24"/>
          <w:szCs w:val="24"/>
        </w:rPr>
      </w:pPr>
      <w:r>
        <w:rPr>
          <w:rFonts w:hint="eastAsia" w:ascii="仿宋" w:hAnsi="仿宋" w:eastAsia="仿宋" w:cs="仿宋"/>
          <w:b/>
          <w:sz w:val="24"/>
          <w:szCs w:val="24"/>
        </w:rPr>
        <w:t>3.如有需要，可另加附页或扩大个项目的栏位。</w:t>
      </w:r>
    </w:p>
    <w:p>
      <w:pPr>
        <w:snapToGrid w:val="0"/>
        <w:ind w:left="-282" w:leftChars="-135" w:hanging="1"/>
        <w:jc w:val="left"/>
        <w:rPr>
          <w:rFonts w:hint="eastAsia" w:ascii="仿宋" w:hAnsi="仿宋" w:eastAsia="仿宋" w:cs="仿宋"/>
          <w:b/>
          <w:sz w:val="24"/>
          <w:szCs w:val="24"/>
        </w:rPr>
      </w:pPr>
    </w:p>
    <w:p>
      <w:pPr>
        <w:snapToGrid w:val="0"/>
        <w:ind w:right="-340" w:rightChars="-162"/>
        <w:rPr>
          <w:rFonts w:hint="eastAsia" w:ascii="仿宋" w:hAnsi="仿宋" w:eastAsia="仿宋" w:cs="仿宋"/>
          <w:b/>
          <w:sz w:val="44"/>
          <w:szCs w:val="44"/>
        </w:rPr>
        <w:sectPr>
          <w:pgSz w:w="16838" w:h="11906" w:orient="landscape"/>
          <w:pgMar w:top="1440" w:right="1954" w:bottom="1440" w:left="1800" w:header="851" w:footer="992" w:gutter="0"/>
          <w:pgNumType w:fmt="numberInDash"/>
          <w:cols w:space="425" w:num="1"/>
          <w:docGrid w:type="linesAndChars" w:linePitch="312" w:charSpace="0"/>
        </w:sectPr>
      </w:pPr>
    </w:p>
    <w:p>
      <w:pPr>
        <w:snapToGrid w:val="0"/>
        <w:ind w:left="-283" w:leftChars="-135" w:right="-340" w:rightChars="-162"/>
        <w:jc w:val="left"/>
        <w:rPr>
          <w:rFonts w:hint="eastAsia" w:ascii="仿宋" w:hAnsi="仿宋" w:eastAsia="仿宋" w:cs="仿宋"/>
          <w:b/>
          <w:sz w:val="24"/>
          <w:szCs w:val="24"/>
        </w:rPr>
      </w:pPr>
      <w:r>
        <w:rPr>
          <w:rFonts w:hint="eastAsia" w:ascii="仿宋" w:hAnsi="仿宋" w:eastAsia="仿宋" w:cs="仿宋"/>
          <w:b/>
          <w:sz w:val="24"/>
          <w:szCs w:val="24"/>
        </w:rPr>
        <w:t>附件2</w:t>
      </w:r>
    </w:p>
    <w:p>
      <w:pPr>
        <w:snapToGrid w:val="0"/>
        <w:ind w:left="-283" w:leftChars="-135" w:right="-340" w:rightChars="-162"/>
        <w:jc w:val="center"/>
        <w:rPr>
          <w:rFonts w:hint="eastAsia" w:ascii="仿宋" w:hAnsi="仿宋" w:eastAsia="仿宋" w:cs="仿宋"/>
          <w:b/>
          <w:sz w:val="44"/>
          <w:szCs w:val="44"/>
        </w:rPr>
      </w:pPr>
      <w:r>
        <w:rPr>
          <w:rFonts w:hint="eastAsia" w:ascii="仿宋" w:hAnsi="仿宋" w:eastAsia="仿宋" w:cs="仿宋"/>
          <w:b/>
          <w:sz w:val="44"/>
          <w:szCs w:val="44"/>
        </w:rPr>
        <w:t>工程预算造价送审资料目录</w:t>
      </w:r>
    </w:p>
    <w:p>
      <w:pPr>
        <w:snapToGrid w:val="0"/>
        <w:jc w:val="left"/>
        <w:rPr>
          <w:rFonts w:hint="eastAsia" w:ascii="仿宋" w:hAnsi="仿宋" w:eastAsia="仿宋" w:cs="仿宋"/>
          <w:b/>
          <w:sz w:val="24"/>
          <w:szCs w:val="24"/>
        </w:rPr>
      </w:pPr>
    </w:p>
    <w:p>
      <w:pPr>
        <w:snapToGrid w:val="0"/>
        <w:ind w:left="-283" w:leftChars="-135" w:firstLine="240" w:firstLineChars="100"/>
        <w:jc w:val="left"/>
        <w:rPr>
          <w:rFonts w:hint="eastAsia" w:ascii="仿宋" w:hAnsi="仿宋" w:eastAsia="仿宋" w:cs="仿宋"/>
          <w:b/>
          <w:sz w:val="24"/>
          <w:szCs w:val="24"/>
        </w:rPr>
      </w:pPr>
      <w:r>
        <w:rPr>
          <w:rFonts w:hint="eastAsia" w:ascii="仿宋" w:hAnsi="仿宋" w:eastAsia="仿宋" w:cs="仿宋"/>
          <w:b/>
          <w:sz w:val="24"/>
          <w:szCs w:val="24"/>
        </w:rPr>
        <w:t>工程名称：                                    送审金额：</w:t>
      </w:r>
    </w:p>
    <w:p>
      <w:pPr>
        <w:snapToGrid w:val="0"/>
        <w:jc w:val="left"/>
        <w:rPr>
          <w:rFonts w:hint="eastAsia" w:ascii="仿宋" w:hAnsi="仿宋" w:eastAsia="仿宋" w:cs="仿宋"/>
          <w:b/>
          <w:sz w:val="10"/>
          <w:szCs w:val="10"/>
        </w:rPr>
      </w:pPr>
    </w:p>
    <w:tbl>
      <w:tblPr>
        <w:tblStyle w:val="1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102"/>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送审资料内容</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送审资料页码</w:t>
            </w: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102"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工程预算造价送审资料目录</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102"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江门市政府投资项目工程预（结）算分段分期送审情况表</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经财政部门核批的项目事前绩效评估报告</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立项批复；可行性研究报告的批复文件；历年下达的财政资金投资计划；统一项目代码</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经发展和改革部门或其他相关部门批复的概算批复文件</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工程地质勘察报告</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施工图纸（含CAD电子版）</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8</w:t>
            </w:r>
            <w:r>
              <w:rPr>
                <w:rFonts w:hint="eastAsia" w:ascii="仿宋" w:hAnsi="仿宋" w:eastAsia="仿宋" w:cs="仿宋"/>
                <w:color w:val="auto"/>
                <w:kern w:val="0"/>
                <w:sz w:val="28"/>
                <w:szCs w:val="28"/>
                <w:lang w:val="en-US" w:eastAsia="zh-CN"/>
              </w:rPr>
              <w:t>*</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施工图审查合格证明资料</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5102"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工程预算书（含计价软件电子版）</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工程量计算书</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11</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招标文件</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中标单位的投标文件</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中标通知书</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建设工程施工合同（总包合同、分包合同）、采购合同、代建合同</w:t>
            </w:r>
          </w:p>
        </w:tc>
        <w:tc>
          <w:tcPr>
            <w:tcW w:w="2835" w:type="dxa"/>
            <w:noWrap/>
            <w:vAlign w:val="center"/>
          </w:tcPr>
          <w:p>
            <w:pPr>
              <w:keepNext w:val="0"/>
              <w:keepLines w:val="0"/>
              <w:pageBreakBefore w:val="0"/>
              <w:widowControl w:val="0"/>
              <w:tabs>
                <w:tab w:val="left" w:pos="756"/>
              </w:tabs>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15</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施工许可证</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16</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工程开工报告</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5102"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r>
              <w:rPr>
                <w:rFonts w:hint="eastAsia" w:ascii="仿宋" w:hAnsi="仿宋" w:eastAsia="仿宋" w:cs="仿宋"/>
                <w:color w:val="auto"/>
                <w:kern w:val="0"/>
                <w:sz w:val="28"/>
                <w:szCs w:val="28"/>
                <w:lang w:val="en-US" w:eastAsia="zh-CN"/>
              </w:rPr>
              <w:t>工程</w:t>
            </w:r>
            <w:r>
              <w:rPr>
                <w:rFonts w:hint="eastAsia" w:ascii="仿宋" w:hAnsi="仿宋" w:eastAsia="仿宋" w:cs="仿宋"/>
                <w:color w:val="auto"/>
                <w:kern w:val="0"/>
                <w:sz w:val="28"/>
                <w:szCs w:val="28"/>
              </w:rPr>
              <w:t>款发票</w:t>
            </w:r>
          </w:p>
        </w:tc>
        <w:tc>
          <w:tcPr>
            <w:tcW w:w="2835"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18</w:t>
            </w:r>
          </w:p>
        </w:tc>
        <w:tc>
          <w:tcPr>
            <w:tcW w:w="5102"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预算编审阶段的初步施工组织设计及说明</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19</w:t>
            </w:r>
          </w:p>
        </w:tc>
        <w:tc>
          <w:tcPr>
            <w:tcW w:w="5102"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使用进口设备、材料有关审批资料</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20</w:t>
            </w:r>
          </w:p>
        </w:tc>
        <w:tc>
          <w:tcPr>
            <w:tcW w:w="5102"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特殊材料、设备价格资料</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21</w:t>
            </w:r>
          </w:p>
        </w:tc>
        <w:tc>
          <w:tcPr>
            <w:tcW w:w="5102"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其他与工程预算费用有关的说明资料</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w:t>
            </w:r>
          </w:p>
        </w:tc>
        <w:tc>
          <w:tcPr>
            <w:tcW w:w="5102"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审核依据的其他资料</w:t>
            </w:r>
          </w:p>
        </w:tc>
        <w:tc>
          <w:tcPr>
            <w:tcW w:w="28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c>
          <w:tcPr>
            <w:tcW w:w="850" w:type="dxa"/>
            <w:noWrap/>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kern w:val="0"/>
                <w:sz w:val="28"/>
                <w:szCs w:val="28"/>
              </w:rPr>
            </w:pPr>
          </w:p>
        </w:tc>
      </w:tr>
    </w:tbl>
    <w:p>
      <w:pPr>
        <w:snapToGrid w:val="0"/>
        <w:ind w:left="-282" w:leftChars="-135" w:hanging="1"/>
        <w:jc w:val="left"/>
        <w:rPr>
          <w:rFonts w:hint="eastAsia" w:ascii="仿宋" w:hAnsi="仿宋" w:eastAsia="仿宋" w:cs="仿宋"/>
          <w:sz w:val="24"/>
          <w:szCs w:val="24"/>
        </w:rPr>
      </w:pPr>
      <w:r>
        <w:rPr>
          <w:rFonts w:hint="eastAsia" w:ascii="仿宋" w:hAnsi="仿宋" w:eastAsia="仿宋" w:cs="仿宋"/>
          <w:sz w:val="24"/>
          <w:szCs w:val="24"/>
        </w:rPr>
        <w:t>注：</w:t>
      </w:r>
    </w:p>
    <w:p>
      <w:pPr>
        <w:snapToGrid w:val="0"/>
        <w:ind w:left="-281" w:leftChars="-134" w:right="-197" w:rightChars="-94" w:firstLine="360" w:firstLineChars="150"/>
        <w:jc w:val="both"/>
        <w:rPr>
          <w:rFonts w:hint="eastAsia" w:ascii="仿宋" w:hAnsi="仿宋" w:eastAsia="仿宋" w:cs="仿宋"/>
          <w:sz w:val="24"/>
          <w:szCs w:val="24"/>
        </w:rPr>
      </w:pPr>
      <w:r>
        <w:rPr>
          <w:rFonts w:hint="eastAsia" w:ascii="仿宋" w:hAnsi="仿宋" w:eastAsia="仿宋" w:cs="仿宋"/>
          <w:sz w:val="24"/>
          <w:szCs w:val="24"/>
        </w:rPr>
        <w:t>1.上述资料应分类按顺序整理并编页码（壹式几份的文件仅需将壹份编入页码）；</w:t>
      </w:r>
    </w:p>
    <w:p>
      <w:pPr>
        <w:snapToGrid w:val="0"/>
        <w:ind w:left="-281" w:leftChars="-134" w:right="-197" w:rightChars="-94" w:firstLine="360" w:firstLineChars="150"/>
        <w:jc w:val="both"/>
        <w:rPr>
          <w:rFonts w:hint="eastAsia" w:ascii="仿宋" w:hAnsi="仿宋" w:eastAsia="仿宋" w:cs="仿宋"/>
          <w:sz w:val="24"/>
          <w:szCs w:val="24"/>
        </w:rPr>
      </w:pPr>
      <w:r>
        <w:rPr>
          <w:rFonts w:hint="eastAsia" w:ascii="仿宋" w:hAnsi="仿宋" w:eastAsia="仿宋" w:cs="仿宋"/>
          <w:sz w:val="24"/>
          <w:szCs w:val="24"/>
        </w:rPr>
        <w:t>2.上述资料应为原件，确实不能提供原件的可提供原件的复印件并由建设（代建）单位加盖公章确认与原件一致;</w:t>
      </w:r>
    </w:p>
    <w:p>
      <w:pPr>
        <w:snapToGrid w:val="0"/>
        <w:ind w:left="-281" w:leftChars="-134" w:right="-197" w:rightChars="-94" w:firstLine="360" w:firstLineChars="150"/>
        <w:jc w:val="both"/>
        <w:rPr>
          <w:rFonts w:hint="eastAsia" w:ascii="仿宋" w:hAnsi="仿宋" w:eastAsia="仿宋" w:cs="仿宋"/>
          <w:sz w:val="24"/>
          <w:szCs w:val="24"/>
        </w:rPr>
      </w:pPr>
      <w:r>
        <w:rPr>
          <w:rFonts w:hint="eastAsia" w:ascii="仿宋" w:hAnsi="仿宋" w:eastAsia="仿宋" w:cs="仿宋"/>
          <w:sz w:val="24"/>
          <w:szCs w:val="24"/>
        </w:rPr>
        <w:t>3.上述资料缺项时，建设（代建）单位需在备注中注明原因，标有“*”号为原则上需提供的送审资料。</w:t>
      </w:r>
    </w:p>
    <w:p>
      <w:pPr>
        <w:snapToGrid w:val="0"/>
        <w:ind w:left="-281" w:leftChars="-134" w:right="-197" w:rightChars="-94" w:firstLine="360" w:firstLineChars="150"/>
        <w:jc w:val="both"/>
        <w:rPr>
          <w:rFonts w:hint="eastAsia" w:ascii="仿宋" w:hAnsi="仿宋" w:eastAsia="仿宋" w:cs="仿宋"/>
          <w:sz w:val="24"/>
          <w:szCs w:val="24"/>
        </w:rPr>
      </w:pPr>
    </w:p>
    <w:p>
      <w:pPr>
        <w:snapToGrid w:val="0"/>
        <w:ind w:left="0" w:leftChars="0" w:right="-197" w:rightChars="-94" w:firstLine="0" w:firstLineChars="0"/>
        <w:jc w:val="both"/>
        <w:rPr>
          <w:rFonts w:hint="eastAsia" w:ascii="仿宋" w:hAnsi="仿宋" w:eastAsia="仿宋" w:cs="仿宋"/>
          <w:sz w:val="24"/>
          <w:szCs w:val="24"/>
        </w:rPr>
      </w:pPr>
    </w:p>
    <w:p>
      <w:pPr>
        <w:snapToGrid w:val="0"/>
        <w:ind w:left="-281" w:leftChars="-134" w:right="-197" w:rightChars="-94" w:firstLine="360" w:firstLineChars="150"/>
        <w:jc w:val="both"/>
        <w:rPr>
          <w:rFonts w:hint="eastAsia" w:ascii="仿宋" w:hAnsi="仿宋" w:eastAsia="仿宋" w:cs="仿宋"/>
          <w:sz w:val="24"/>
          <w:szCs w:val="24"/>
        </w:rPr>
      </w:pPr>
    </w:p>
    <w:p>
      <w:pPr>
        <w:snapToGrid w:val="0"/>
        <w:jc w:val="left"/>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123825</wp:posOffset>
                </wp:positionV>
                <wp:extent cx="60198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noFill/>
                        <a:ln w="9525">
                          <a:solidFill>
                            <a:sysClr val="windowText" lastClr="000000">
                              <a:shade val="95000"/>
                              <a:satMod val="105000"/>
                            </a:sysClr>
                          </a:solidFill>
                        </a:ln>
                        <a:effectLst/>
                      </wps:spPr>
                      <wps:bodyPr/>
                    </wps:wsp>
                  </a:graphicData>
                </a:graphic>
              </wp:anchor>
            </w:drawing>
          </mc:Choice>
          <mc:Fallback>
            <w:pict>
              <v:line id="_x0000_s1026" o:spid="_x0000_s1026" o:spt="20" style="position:absolute;left:0pt;margin-left:-21.6pt;margin-top:9.75pt;height:0pt;width:474pt;z-index:251659264;mso-width-relative:page;mso-height-relative:page;" filled="f" stroked="t" coordsize="21600,21600" o:gfxdata="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2VEr1gAAAAkBAAAPAAAAAAAAAAEAIAAAADgAAABkcnMvZG93bnJldi54bWxQ&#10;SwECFAAUAAAACACHTuJAvlZXJuMBAAC6AwAADgAAAAAAAAABACAAAAA7AQAAZHJzL2Uyb0RvYy54&#10;bWxQSwUGAAAAAAYABgBZAQAAkAUAAAAA&#10;">
                <v:fill on="f" focussize="0,0"/>
                <v:stroke color="#000000" joinstyle="round"/>
                <v:imagedata o:title=""/>
                <o:lock v:ext="edit" aspectratio="f"/>
              </v:line>
            </w:pict>
          </mc:Fallback>
        </mc:AlternateContent>
      </w:r>
    </w:p>
    <w:p>
      <w:pPr>
        <w:ind w:left="-283" w:leftChars="-135" w:right="-482" w:rightChars="-230"/>
        <w:jc w:val="center"/>
        <w:rPr>
          <w:rFonts w:hint="eastAsia" w:ascii="仿宋" w:hAnsi="仿宋" w:eastAsia="仿宋" w:cs="仿宋"/>
          <w:sz w:val="36"/>
          <w:szCs w:val="36"/>
        </w:rPr>
      </w:pPr>
      <w:r>
        <w:rPr>
          <w:rFonts w:hint="eastAsia" w:ascii="仿宋" w:hAnsi="仿宋" w:eastAsia="仿宋" w:cs="仿宋"/>
          <w:sz w:val="36"/>
          <w:szCs w:val="36"/>
        </w:rPr>
        <w:t>本单位承诺</w:t>
      </w:r>
    </w:p>
    <w:p>
      <w:pPr>
        <w:snapToGrid w:val="0"/>
        <w:spacing w:line="440" w:lineRule="exact"/>
        <w:ind w:left="-283" w:leftChars="-135" w:right="-482" w:rightChars="-230" w:firstLine="600" w:firstLineChars="200"/>
        <w:rPr>
          <w:rFonts w:hint="eastAsia" w:ascii="仿宋" w:hAnsi="仿宋" w:eastAsia="仿宋" w:cs="仿宋"/>
          <w:sz w:val="30"/>
          <w:szCs w:val="30"/>
        </w:rPr>
      </w:pPr>
      <w:r>
        <w:rPr>
          <w:rFonts w:hint="eastAsia" w:ascii="仿宋" w:hAnsi="仿宋" w:eastAsia="仿宋" w:cs="仿宋"/>
          <w:sz w:val="30"/>
          <w:szCs w:val="30"/>
        </w:rPr>
        <w:t>本单位将积极配合完成本工程</w:t>
      </w:r>
      <w:r>
        <w:rPr>
          <w:rFonts w:hint="eastAsia" w:ascii="仿宋" w:hAnsi="仿宋" w:eastAsia="仿宋" w:cs="仿宋"/>
          <w:b/>
          <w:sz w:val="30"/>
          <w:szCs w:val="30"/>
          <w:u w:val="single"/>
        </w:rPr>
        <w:t>预算</w:t>
      </w:r>
      <w:r>
        <w:rPr>
          <w:rFonts w:hint="eastAsia" w:ascii="仿宋" w:hAnsi="仿宋" w:eastAsia="仿宋" w:cs="仿宋"/>
          <w:sz w:val="30"/>
          <w:szCs w:val="30"/>
        </w:rPr>
        <w:t>审核工作，对送审资料的真实性、准确性、完整性负责，承担因送审资料问题而造成的审核结论误差、审核时间延误等责任。在收到审查定案征求意见书之日起15个工作日内回复办理：如对审查定案结果无不同意见，在随文发送的工程预算定案单上加盖公章后提交市财政投资评审中心；如对审查定案结果有不同意见，需在15个工作日内以书面形式反馈意见，逾期未反馈的视为无不同意见。</w:t>
      </w:r>
    </w:p>
    <w:p>
      <w:pPr>
        <w:snapToGrid w:val="0"/>
        <w:spacing w:line="440" w:lineRule="exact"/>
        <w:ind w:left="-283" w:leftChars="-135" w:right="-482" w:rightChars="-230" w:firstLine="600" w:firstLineChars="200"/>
        <w:rPr>
          <w:rFonts w:hint="eastAsia" w:ascii="仿宋" w:hAnsi="仿宋" w:eastAsia="仿宋" w:cs="仿宋"/>
          <w:sz w:val="30"/>
          <w:szCs w:val="30"/>
        </w:rPr>
      </w:pPr>
    </w:p>
    <w:p>
      <w:pPr>
        <w:ind w:right="-482" w:rightChars="-230" w:firstLine="2380" w:firstLineChars="850"/>
        <w:rPr>
          <w:rFonts w:hint="eastAsia" w:ascii="仿宋" w:hAnsi="仿宋" w:eastAsia="仿宋" w:cs="仿宋"/>
          <w:sz w:val="28"/>
          <w:szCs w:val="28"/>
        </w:rPr>
      </w:pPr>
      <w:r>
        <w:rPr>
          <w:rFonts w:hint="eastAsia" w:ascii="仿宋" w:hAnsi="仿宋" w:eastAsia="仿宋" w:cs="仿宋"/>
          <w:sz w:val="28"/>
          <w:szCs w:val="28"/>
        </w:rPr>
        <w:t xml:space="preserve">建设（代建）单位：（公章）   </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项目负责人：（签名）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经办人：（签名）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联系电话：</w:t>
      </w:r>
    </w:p>
    <w:p>
      <w:pPr>
        <w:snapToGrid w:val="0"/>
        <w:ind w:left="-283" w:leftChars="-135" w:right="-482" w:rightChars="-230" w:firstLine="280" w:firstLineChars="100"/>
        <w:jc w:val="left"/>
        <w:rPr>
          <w:rFonts w:hint="eastAsia" w:ascii="仿宋" w:hAnsi="仿宋" w:eastAsia="仿宋" w:cs="仿宋"/>
          <w:sz w:val="28"/>
          <w:szCs w:val="28"/>
        </w:rPr>
      </w:pPr>
      <w:r>
        <w:rPr>
          <w:rFonts w:hint="eastAsia" w:ascii="仿宋" w:hAnsi="仿宋" w:eastAsia="仿宋" w:cs="仿宋"/>
          <w:sz w:val="28"/>
          <w:szCs w:val="28"/>
        </w:rPr>
        <w:t xml:space="preserve">                                       年    月   日    </w:t>
      </w:r>
    </w:p>
    <w:p>
      <w:pPr>
        <w:rPr>
          <w:rFonts w:hint="eastAsia" w:ascii="仿宋" w:hAnsi="仿宋" w:eastAsia="仿宋" w:cs="仿宋"/>
          <w:b/>
          <w:sz w:val="24"/>
          <w:szCs w:val="24"/>
        </w:rPr>
      </w:pPr>
      <w:r>
        <w:rPr>
          <w:rFonts w:hint="eastAsia" w:ascii="仿宋" w:hAnsi="仿宋" w:eastAsia="仿宋" w:cs="仿宋"/>
          <w:b/>
          <w:sz w:val="24"/>
          <w:szCs w:val="24"/>
        </w:rPr>
        <w:br w:type="page"/>
      </w:r>
    </w:p>
    <w:p>
      <w:pPr>
        <w:snapToGrid w:val="0"/>
        <w:ind w:left="-283" w:leftChars="-135" w:right="-340" w:rightChars="-162"/>
        <w:jc w:val="left"/>
        <w:rPr>
          <w:rFonts w:hint="eastAsia" w:ascii="仿宋" w:hAnsi="仿宋" w:eastAsia="仿宋" w:cs="仿宋"/>
          <w:b/>
          <w:sz w:val="24"/>
          <w:szCs w:val="24"/>
        </w:rPr>
      </w:pPr>
      <w:r>
        <w:rPr>
          <w:rFonts w:hint="eastAsia" w:ascii="仿宋" w:hAnsi="仿宋" w:eastAsia="仿宋" w:cs="仿宋"/>
          <w:b/>
          <w:sz w:val="24"/>
          <w:szCs w:val="24"/>
        </w:rPr>
        <w:t>附件3</w:t>
      </w:r>
    </w:p>
    <w:p>
      <w:pPr>
        <w:snapToGrid w:val="0"/>
        <w:ind w:left="-283" w:leftChars="-135" w:right="-340" w:rightChars="-162"/>
        <w:jc w:val="center"/>
        <w:rPr>
          <w:rFonts w:hint="eastAsia" w:ascii="仿宋" w:hAnsi="仿宋" w:eastAsia="仿宋" w:cs="仿宋"/>
          <w:b/>
          <w:sz w:val="11"/>
          <w:szCs w:val="11"/>
        </w:rPr>
      </w:pPr>
    </w:p>
    <w:p>
      <w:pPr>
        <w:snapToGrid w:val="0"/>
        <w:ind w:left="-283" w:leftChars="-135" w:right="-340" w:rightChars="-162"/>
        <w:jc w:val="center"/>
        <w:rPr>
          <w:rFonts w:hint="eastAsia" w:ascii="仿宋" w:hAnsi="仿宋" w:eastAsia="仿宋" w:cs="仿宋"/>
          <w:b/>
          <w:sz w:val="44"/>
          <w:szCs w:val="44"/>
        </w:rPr>
      </w:pPr>
      <w:r>
        <w:rPr>
          <w:rFonts w:hint="eastAsia" w:ascii="仿宋" w:hAnsi="仿宋" w:eastAsia="仿宋" w:cs="仿宋"/>
          <w:b/>
          <w:sz w:val="44"/>
          <w:szCs w:val="44"/>
        </w:rPr>
        <w:t>工程变更预算造价送审资料目录</w:t>
      </w:r>
    </w:p>
    <w:p>
      <w:pPr>
        <w:snapToGrid w:val="0"/>
        <w:spacing w:line="120" w:lineRule="auto"/>
        <w:ind w:left="-283" w:leftChars="-135" w:right="-340" w:rightChars="-162"/>
        <w:jc w:val="center"/>
        <w:rPr>
          <w:rFonts w:hint="eastAsia" w:ascii="仿宋" w:hAnsi="仿宋" w:eastAsia="仿宋" w:cs="仿宋"/>
          <w:b/>
          <w:sz w:val="28"/>
          <w:szCs w:val="28"/>
        </w:rPr>
      </w:pPr>
    </w:p>
    <w:p>
      <w:pPr>
        <w:snapToGrid w:val="0"/>
        <w:ind w:right="-340" w:rightChars="-162"/>
        <w:jc w:val="left"/>
        <w:rPr>
          <w:rFonts w:hint="eastAsia" w:ascii="仿宋" w:hAnsi="仿宋" w:eastAsia="仿宋" w:cs="仿宋"/>
          <w:b/>
          <w:sz w:val="24"/>
          <w:szCs w:val="24"/>
        </w:rPr>
      </w:pPr>
      <w:r>
        <w:rPr>
          <w:rFonts w:hint="eastAsia" w:ascii="仿宋" w:hAnsi="仿宋" w:eastAsia="仿宋" w:cs="仿宋"/>
          <w:b/>
          <w:sz w:val="24"/>
          <w:szCs w:val="24"/>
        </w:rPr>
        <w:t>工程名称：                              送审金额：</w:t>
      </w:r>
    </w:p>
    <w:p>
      <w:pPr>
        <w:snapToGrid w:val="0"/>
        <w:ind w:right="-340" w:rightChars="-162"/>
        <w:jc w:val="left"/>
        <w:rPr>
          <w:rFonts w:hint="eastAsia" w:ascii="仿宋" w:hAnsi="仿宋" w:eastAsia="仿宋" w:cs="仿宋"/>
          <w:b/>
          <w:sz w:val="10"/>
          <w:szCs w:val="10"/>
        </w:rPr>
      </w:pPr>
    </w:p>
    <w:tbl>
      <w:tblPr>
        <w:tblStyle w:val="12"/>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5426"/>
        <w:gridCol w:w="251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435" w:type="pct"/>
            <w:vAlign w:val="center"/>
          </w:tcPr>
          <w:p>
            <w:pPr>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817" w:type="pct"/>
            <w:vAlign w:val="center"/>
          </w:tcPr>
          <w:p>
            <w:pPr>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送审资料内容</w:t>
            </w:r>
          </w:p>
        </w:tc>
        <w:tc>
          <w:tcPr>
            <w:tcW w:w="1307" w:type="pct"/>
            <w:vAlign w:val="center"/>
          </w:tcPr>
          <w:p>
            <w:pPr>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送审资料页码</w:t>
            </w:r>
          </w:p>
        </w:tc>
        <w:tc>
          <w:tcPr>
            <w:tcW w:w="439" w:type="pct"/>
            <w:vAlign w:val="center"/>
          </w:tcPr>
          <w:p>
            <w:pPr>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工程变更预算造价送审资料目录</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ind w:right="-107" w:rightChars="-51"/>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江门市政府投资项目工程预（结）算分段分期送审情况表</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ind w:right="-107" w:rightChars="-51"/>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3</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经财政部门核批的项目事前绩效评估报告</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立项批复；可行性研究报告的批复文件；历年下达的财政资金投资计划；统一项目代码</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经发展和改革部门或其他相关部门批复的概算批复文件</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6</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招标文件</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7</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中标单位的投标文件</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8</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中标通知书</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建设工程施工合同（总包合同、分包合同）、采购合同、代建合同</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10</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工程地质勘察报告</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施工图纸（含CAD电子版）</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12</w:t>
            </w:r>
          </w:p>
        </w:tc>
        <w:tc>
          <w:tcPr>
            <w:tcW w:w="2817" w:type="pct"/>
            <w:vAlign w:val="center"/>
          </w:tcPr>
          <w:p>
            <w:pPr>
              <w:adjustRightInd w:val="0"/>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施工图审查合格证明资料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图纸会审记录</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施工许可证</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工程开工报告</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工程变更资料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工程变更预算书（含计价软件电子版）</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8</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工程量计算书</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9</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甲供材料的有关证明资料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使用进口的设备、材料有关审批资料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特殊材料、设备价格资料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 w:type="pct"/>
            <w:vAlign w:val="center"/>
          </w:tcPr>
          <w:p>
            <w:pPr>
              <w:adjustRightInd w:val="0"/>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其它与工程结算费用有关的说明资料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 w:type="pct"/>
            <w:vAlign w:val="center"/>
          </w:tcPr>
          <w:p>
            <w:pPr>
              <w:adjustRightInd w:val="0"/>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3</w:t>
            </w:r>
          </w:p>
        </w:tc>
        <w:tc>
          <w:tcPr>
            <w:tcW w:w="2817"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审核依据的其他资料</w:t>
            </w:r>
          </w:p>
        </w:tc>
        <w:tc>
          <w:tcPr>
            <w:tcW w:w="1307" w:type="pct"/>
            <w:vAlign w:val="center"/>
          </w:tcPr>
          <w:p>
            <w:pPr>
              <w:adjustRightInd w:val="0"/>
              <w:snapToGrid w:val="0"/>
              <w:rPr>
                <w:rFonts w:hint="eastAsia" w:ascii="仿宋" w:hAnsi="仿宋" w:eastAsia="仿宋" w:cs="仿宋"/>
                <w:kern w:val="0"/>
                <w:sz w:val="28"/>
                <w:szCs w:val="28"/>
              </w:rPr>
            </w:pPr>
          </w:p>
        </w:tc>
        <w:tc>
          <w:tcPr>
            <w:tcW w:w="439" w:type="pct"/>
            <w:vAlign w:val="center"/>
          </w:tcPr>
          <w:p>
            <w:pPr>
              <w:adjustRightInd w:val="0"/>
              <w:snapToGrid w:val="0"/>
              <w:rPr>
                <w:rFonts w:hint="eastAsia" w:ascii="仿宋" w:hAnsi="仿宋" w:eastAsia="仿宋" w:cs="仿宋"/>
                <w:kern w:val="0"/>
                <w:sz w:val="28"/>
                <w:szCs w:val="28"/>
              </w:rPr>
            </w:pPr>
          </w:p>
        </w:tc>
      </w:tr>
    </w:tbl>
    <w:p>
      <w:pPr>
        <w:snapToGrid w:val="0"/>
        <w:ind w:left="-282" w:leftChars="-135" w:right="-340" w:rightChars="-162" w:hanging="1"/>
        <w:jc w:val="left"/>
        <w:rPr>
          <w:rFonts w:hint="eastAsia" w:ascii="仿宋" w:hAnsi="仿宋" w:eastAsia="仿宋" w:cs="仿宋"/>
          <w:sz w:val="24"/>
          <w:szCs w:val="24"/>
        </w:rPr>
      </w:pPr>
      <w:r>
        <w:rPr>
          <w:rFonts w:hint="eastAsia" w:ascii="仿宋" w:hAnsi="仿宋" w:eastAsia="仿宋" w:cs="仿宋"/>
          <w:sz w:val="24"/>
          <w:szCs w:val="24"/>
        </w:rPr>
        <w:t>注：</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1.上述资料应分类按顺序整理并编页码（壹式几份的文件仅需将壹份编入页码）；</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2.上述资料应为原件，确实不能提供原件的可提供原件的复印件并由建设（代建）单位加盖公章确认与原件一致;</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3.上述资料缺项时，建设（代建）单位需在备注中注明原因，标有“*”号为原则上需提供的送审资料。</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4.若工程预算变更送审资料目录第</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及1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项要求的送审资料在工程预算送审时已提交且经评审中心核查通过，可不需重复送审，但应在《工程变更预算造价送审资料目录》中“送审资料页码”栏，填写送审预算时的送审日期、送审工程名称及当时送审所编的对应资料页码等情况。</w:t>
      </w:r>
    </w:p>
    <w:p>
      <w:pPr>
        <w:snapToGrid w:val="0"/>
        <w:jc w:val="left"/>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123825</wp:posOffset>
                </wp:positionV>
                <wp:extent cx="6019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6019800" cy="0"/>
                        </a:xfrm>
                        <a:prstGeom prst="line">
                          <a:avLst/>
                        </a:prstGeom>
                        <a:noFill/>
                        <a:ln w="9525">
                          <a:solidFill>
                            <a:sysClr val="windowText" lastClr="000000">
                              <a:shade val="95000"/>
                              <a:satMod val="105000"/>
                            </a:sysClr>
                          </a:solidFill>
                        </a:ln>
                        <a:effectLst/>
                      </wps:spPr>
                      <wps:bodyPr/>
                    </wps:wsp>
                  </a:graphicData>
                </a:graphic>
              </wp:anchor>
            </w:drawing>
          </mc:Choice>
          <mc:Fallback>
            <w:pict>
              <v:line id="_x0000_s1026" o:spid="_x0000_s1026" o:spt="20" style="position:absolute;left:0pt;margin-left:-21.6pt;margin-top:9.75pt;height:0pt;width:474pt;z-index:251660288;mso-width-relative:page;mso-height-relative:page;" filled="f" stroked="t" coordsize="21600,21600" o:gfxdata="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2VEr1gAAAAkBAAAPAAAAAAAAAAEAIAAAADgAAABkcnMvZG93bnJldi54bWxQ&#10;SwECFAAUAAAACACHTuJAQ0h9WeMBAAC6AwAADgAAAAAAAAABACAAAAA7AQAAZHJzL2Uyb0RvYy54&#10;bWxQSwUGAAAAAAYABgBZAQAAkAUAAAAA&#10;">
                <v:fill on="f" focussize="0,0"/>
                <v:stroke color="#000000" joinstyle="round"/>
                <v:imagedata o:title=""/>
                <o:lock v:ext="edit" aspectratio="f"/>
              </v:line>
            </w:pict>
          </mc:Fallback>
        </mc:AlternateContent>
      </w:r>
    </w:p>
    <w:p>
      <w:pPr>
        <w:ind w:left="-283" w:leftChars="-135" w:right="-482" w:rightChars="-230"/>
        <w:jc w:val="center"/>
        <w:rPr>
          <w:rFonts w:hint="eastAsia" w:ascii="仿宋" w:hAnsi="仿宋" w:eastAsia="仿宋" w:cs="仿宋"/>
          <w:sz w:val="36"/>
          <w:szCs w:val="36"/>
        </w:rPr>
      </w:pPr>
      <w:r>
        <w:rPr>
          <w:rFonts w:hint="eastAsia" w:ascii="仿宋" w:hAnsi="仿宋" w:eastAsia="仿宋" w:cs="仿宋"/>
          <w:sz w:val="36"/>
          <w:szCs w:val="36"/>
        </w:rPr>
        <w:t>本单位承诺</w:t>
      </w:r>
    </w:p>
    <w:p>
      <w:pPr>
        <w:snapToGrid w:val="0"/>
        <w:spacing w:line="440" w:lineRule="exact"/>
        <w:ind w:left="-283" w:leftChars="-135" w:right="-482" w:rightChars="-230" w:firstLine="600" w:firstLineChars="200"/>
        <w:rPr>
          <w:rFonts w:hint="eastAsia" w:ascii="仿宋" w:hAnsi="仿宋" w:eastAsia="仿宋" w:cs="仿宋"/>
          <w:sz w:val="30"/>
          <w:szCs w:val="30"/>
        </w:rPr>
      </w:pPr>
      <w:r>
        <w:rPr>
          <w:rFonts w:hint="eastAsia" w:ascii="仿宋" w:hAnsi="仿宋" w:eastAsia="仿宋" w:cs="仿宋"/>
          <w:sz w:val="30"/>
          <w:szCs w:val="30"/>
        </w:rPr>
        <w:t>本单位将积极配合完成本工程</w:t>
      </w:r>
      <w:r>
        <w:rPr>
          <w:rFonts w:hint="eastAsia" w:ascii="仿宋" w:hAnsi="仿宋" w:eastAsia="仿宋" w:cs="仿宋"/>
          <w:b/>
          <w:sz w:val="30"/>
          <w:szCs w:val="30"/>
          <w:u w:val="single"/>
        </w:rPr>
        <w:t>变更预算</w:t>
      </w:r>
      <w:r>
        <w:rPr>
          <w:rFonts w:hint="eastAsia" w:ascii="仿宋" w:hAnsi="仿宋" w:eastAsia="仿宋" w:cs="仿宋"/>
          <w:sz w:val="30"/>
          <w:szCs w:val="30"/>
        </w:rPr>
        <w:t>审核工作，对送审资料的真实性、准确性、完整性负责，承担因送审资料问题而造成的审核结论误差、审核时间延误等责任。在收到审查定案征求意见书之日起15个工作日内回复办理：如对审查定案结果无不同意见，在随文发送的工程变更预算定案单上加盖公章后提交市财政投资评审中心；如对审查定案结果有不同意见，需在15个工作日内以书面形式反馈意见，逾期未反馈的视为无不同意见。</w:t>
      </w:r>
    </w:p>
    <w:p>
      <w:pPr>
        <w:snapToGrid w:val="0"/>
        <w:spacing w:line="440" w:lineRule="exact"/>
        <w:ind w:left="-283" w:leftChars="-135" w:right="-482" w:rightChars="-230" w:firstLine="600" w:firstLineChars="200"/>
        <w:rPr>
          <w:rFonts w:hint="eastAsia" w:ascii="仿宋" w:hAnsi="仿宋" w:eastAsia="仿宋" w:cs="仿宋"/>
          <w:sz w:val="30"/>
          <w:szCs w:val="30"/>
        </w:rPr>
      </w:pPr>
    </w:p>
    <w:p>
      <w:pPr>
        <w:ind w:left="-283" w:leftChars="-135" w:right="-482" w:rightChars="-230" w:firstLine="2660" w:firstLineChars="950"/>
        <w:rPr>
          <w:rFonts w:hint="eastAsia" w:ascii="仿宋" w:hAnsi="仿宋" w:eastAsia="仿宋" w:cs="仿宋"/>
          <w:sz w:val="28"/>
          <w:szCs w:val="28"/>
        </w:rPr>
      </w:pPr>
      <w:r>
        <w:rPr>
          <w:rFonts w:hint="eastAsia" w:ascii="仿宋" w:hAnsi="仿宋" w:eastAsia="仿宋" w:cs="仿宋"/>
          <w:sz w:val="28"/>
          <w:szCs w:val="28"/>
        </w:rPr>
        <w:t xml:space="preserve">建设（代建）单位：（公章）   </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项目负责人：（签名）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经办人：（签名）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联系电话：</w:t>
      </w:r>
    </w:p>
    <w:p>
      <w:pPr>
        <w:snapToGrid w:val="0"/>
        <w:ind w:left="-283" w:leftChars="-135" w:right="-482" w:rightChars="-230" w:firstLine="280" w:firstLineChars="1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rPr>
          <w:rFonts w:hint="eastAsia" w:ascii="仿宋" w:hAnsi="仿宋" w:eastAsia="仿宋" w:cs="仿宋"/>
          <w:b/>
          <w:sz w:val="24"/>
          <w:szCs w:val="24"/>
        </w:rPr>
      </w:pPr>
      <w:r>
        <w:rPr>
          <w:rFonts w:hint="eastAsia" w:ascii="仿宋" w:hAnsi="仿宋" w:eastAsia="仿宋" w:cs="仿宋"/>
          <w:b/>
          <w:sz w:val="24"/>
          <w:szCs w:val="24"/>
        </w:rPr>
        <w:br w:type="page"/>
      </w:r>
    </w:p>
    <w:p>
      <w:pPr>
        <w:snapToGrid w:val="0"/>
        <w:ind w:left="-283" w:leftChars="-135"/>
        <w:jc w:val="left"/>
        <w:rPr>
          <w:rFonts w:hint="eastAsia" w:ascii="仿宋" w:hAnsi="仿宋" w:eastAsia="仿宋" w:cs="仿宋"/>
          <w:b/>
          <w:sz w:val="24"/>
          <w:szCs w:val="24"/>
        </w:rPr>
      </w:pPr>
      <w:r>
        <w:rPr>
          <w:rFonts w:hint="eastAsia" w:ascii="仿宋" w:hAnsi="仿宋" w:eastAsia="仿宋" w:cs="仿宋"/>
          <w:b/>
          <w:sz w:val="24"/>
          <w:szCs w:val="24"/>
        </w:rPr>
        <w:t>附件4</w:t>
      </w:r>
    </w:p>
    <w:p>
      <w:pPr>
        <w:snapToGrid w:val="0"/>
        <w:spacing w:line="120" w:lineRule="auto"/>
        <w:ind w:left="-283" w:leftChars="-135"/>
        <w:jc w:val="left"/>
        <w:rPr>
          <w:rFonts w:hint="eastAsia" w:ascii="仿宋" w:hAnsi="仿宋" w:eastAsia="仿宋" w:cs="仿宋"/>
          <w:sz w:val="28"/>
          <w:szCs w:val="28"/>
        </w:rPr>
      </w:pPr>
    </w:p>
    <w:p>
      <w:pPr>
        <w:snapToGrid w:val="0"/>
        <w:ind w:left="-283" w:leftChars="-135" w:right="-340" w:rightChars="-162"/>
        <w:jc w:val="center"/>
        <w:rPr>
          <w:rFonts w:hint="eastAsia" w:ascii="仿宋" w:hAnsi="仿宋" w:eastAsia="仿宋" w:cs="仿宋"/>
          <w:b/>
          <w:sz w:val="44"/>
          <w:szCs w:val="44"/>
        </w:rPr>
      </w:pPr>
      <w:r>
        <w:rPr>
          <w:rFonts w:hint="eastAsia" w:ascii="仿宋" w:hAnsi="仿宋" w:eastAsia="仿宋" w:cs="仿宋"/>
          <w:b/>
          <w:sz w:val="44"/>
          <w:szCs w:val="44"/>
        </w:rPr>
        <w:t>工程结算造价送审资料目录</w:t>
      </w:r>
    </w:p>
    <w:p>
      <w:pPr>
        <w:snapToGrid w:val="0"/>
        <w:spacing w:line="120" w:lineRule="auto"/>
        <w:ind w:left="-283" w:leftChars="-135" w:right="-340" w:rightChars="-162"/>
        <w:jc w:val="center"/>
        <w:rPr>
          <w:rFonts w:hint="eastAsia" w:ascii="仿宋" w:hAnsi="仿宋" w:eastAsia="仿宋" w:cs="仿宋"/>
          <w:b/>
          <w:sz w:val="28"/>
          <w:szCs w:val="28"/>
        </w:rPr>
      </w:pPr>
    </w:p>
    <w:p>
      <w:pPr>
        <w:snapToGrid w:val="0"/>
        <w:ind w:right="-340" w:rightChars="-162"/>
        <w:jc w:val="left"/>
        <w:rPr>
          <w:rFonts w:hint="eastAsia" w:ascii="仿宋" w:hAnsi="仿宋" w:eastAsia="仿宋" w:cs="仿宋"/>
          <w:b/>
          <w:sz w:val="24"/>
          <w:szCs w:val="24"/>
        </w:rPr>
      </w:pPr>
      <w:r>
        <w:rPr>
          <w:rFonts w:hint="eastAsia" w:ascii="仿宋" w:hAnsi="仿宋" w:eastAsia="仿宋" w:cs="仿宋"/>
          <w:b/>
          <w:sz w:val="24"/>
          <w:szCs w:val="24"/>
        </w:rPr>
        <w:t>工程名称：                          送审金额：</w:t>
      </w:r>
    </w:p>
    <w:p>
      <w:pPr>
        <w:snapToGrid w:val="0"/>
        <w:ind w:right="-340" w:rightChars="-162"/>
        <w:jc w:val="left"/>
        <w:rPr>
          <w:rFonts w:hint="eastAsia" w:ascii="仿宋" w:hAnsi="仿宋" w:eastAsia="仿宋" w:cs="仿宋"/>
          <w:b/>
          <w:sz w:val="10"/>
          <w:szCs w:val="10"/>
        </w:rPr>
      </w:pPr>
    </w:p>
    <w:tbl>
      <w:tblPr>
        <w:tblStyle w:val="12"/>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5402"/>
        <w:gridCol w:w="255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438" w:type="pct"/>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800" w:type="pct"/>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送审资料内容</w:t>
            </w:r>
          </w:p>
        </w:tc>
        <w:tc>
          <w:tcPr>
            <w:tcW w:w="1322" w:type="pct"/>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送审资料页码</w:t>
            </w:r>
          </w:p>
        </w:tc>
        <w:tc>
          <w:tcPr>
            <w:tcW w:w="438" w:type="pct"/>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工程结算造价送审资料目录</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江门市政府投资项目工程预（结）算分段分期送审情况表</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adjustRightInd w:val="0"/>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2800"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经财政部门核批的项目事前绩效评估报告</w:t>
            </w:r>
          </w:p>
        </w:tc>
        <w:tc>
          <w:tcPr>
            <w:tcW w:w="1322" w:type="pct"/>
            <w:vAlign w:val="center"/>
          </w:tcPr>
          <w:p>
            <w:pPr>
              <w:adjustRightInd w:val="0"/>
              <w:snapToGrid w:val="0"/>
              <w:rPr>
                <w:rFonts w:hint="eastAsia" w:ascii="仿宋" w:hAnsi="仿宋" w:eastAsia="仿宋" w:cs="仿宋"/>
                <w:kern w:val="0"/>
                <w:sz w:val="28"/>
                <w:szCs w:val="28"/>
              </w:rPr>
            </w:pPr>
          </w:p>
        </w:tc>
        <w:tc>
          <w:tcPr>
            <w:tcW w:w="438" w:type="pct"/>
            <w:vAlign w:val="center"/>
          </w:tcPr>
          <w:p>
            <w:pPr>
              <w:adjustRightInd w:val="0"/>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立项批复；可行性研究报告的批复文件；历年下达的财政资金投资计划；统一项目代码</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经发展和改革部门或其他相关部门批复的概算批复文件</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6</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招标文件</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7</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中标单位的投标文件</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8</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中标通知书</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建设工程施工合同（总包合同、分包合同）、采购合同、代建合同</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工程开工报告</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竣(交）工验收报告</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竣工图（含CAD电子版）</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3</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施工图（含CAD电子版）</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施工图审查合格证明资料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图纸会审记录</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6</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工程变更资料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adjustRightInd w:val="0"/>
              <w:snapToGrid w:val="0"/>
              <w:spacing w:line="216" w:lineRule="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工程结算书（含计价软件电子版）</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8</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工程量计算书</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19</w:t>
            </w:r>
            <w:r>
              <w:rPr>
                <w:rFonts w:hint="eastAsia" w:ascii="仿宋" w:hAnsi="仿宋" w:eastAsia="仿宋" w:cs="仿宋"/>
                <w:color w:val="auto"/>
                <w:kern w:val="0"/>
                <w:sz w:val="28"/>
                <w:szCs w:val="28"/>
                <w:lang w:val="en-US" w:eastAsia="zh-CN"/>
              </w:rPr>
              <w:t>*</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工程</w:t>
            </w:r>
            <w:r>
              <w:rPr>
                <w:rFonts w:hint="eastAsia" w:ascii="仿宋" w:hAnsi="仿宋" w:eastAsia="仿宋" w:cs="仿宋"/>
                <w:color w:val="auto"/>
                <w:kern w:val="0"/>
                <w:sz w:val="28"/>
                <w:szCs w:val="28"/>
              </w:rPr>
              <w:t>款发票</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工程地质勘察报告</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w:t>
            </w:r>
          </w:p>
        </w:tc>
        <w:tc>
          <w:tcPr>
            <w:tcW w:w="2800" w:type="pct"/>
            <w:vAlign w:val="center"/>
          </w:tcPr>
          <w:p>
            <w:pPr>
              <w:snapToGrid w:val="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隐蔽工程验收记录</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甲供材料的有关证明资料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3</w:t>
            </w:r>
          </w:p>
        </w:tc>
        <w:tc>
          <w:tcPr>
            <w:tcW w:w="2800"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使用进口的设备、材料有关审批资料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4</w:t>
            </w:r>
          </w:p>
        </w:tc>
        <w:tc>
          <w:tcPr>
            <w:tcW w:w="2800" w:type="pct"/>
            <w:vAlign w:val="center"/>
          </w:tcPr>
          <w:p>
            <w:pPr>
              <w:adjustRightInd w:val="0"/>
              <w:snapToGrid w:val="0"/>
              <w:rPr>
                <w:rFonts w:hint="eastAsia" w:ascii="仿宋" w:hAnsi="仿宋" w:eastAsia="仿宋" w:cs="仿宋"/>
                <w:kern w:val="0"/>
                <w:sz w:val="28"/>
                <w:szCs w:val="28"/>
              </w:rPr>
            </w:pPr>
            <w:r>
              <w:rPr>
                <w:rFonts w:hint="eastAsia" w:ascii="仿宋" w:hAnsi="仿宋" w:eastAsia="仿宋" w:cs="仿宋"/>
                <w:kern w:val="0"/>
                <w:sz w:val="28"/>
                <w:szCs w:val="28"/>
              </w:rPr>
              <w:t>特殊材料、设备价格资料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其它与工程结算费用有关的说明资料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pct"/>
            <w:vAlign w:val="center"/>
          </w:tcPr>
          <w:p>
            <w:pPr>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6</w:t>
            </w:r>
          </w:p>
        </w:tc>
        <w:tc>
          <w:tcPr>
            <w:tcW w:w="2800" w:type="pct"/>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审核依据的其他资料</w:t>
            </w:r>
          </w:p>
        </w:tc>
        <w:tc>
          <w:tcPr>
            <w:tcW w:w="1322" w:type="pct"/>
            <w:vAlign w:val="center"/>
          </w:tcPr>
          <w:p>
            <w:pPr>
              <w:snapToGrid w:val="0"/>
              <w:rPr>
                <w:rFonts w:hint="eastAsia" w:ascii="仿宋" w:hAnsi="仿宋" w:eastAsia="仿宋" w:cs="仿宋"/>
                <w:kern w:val="0"/>
                <w:sz w:val="28"/>
                <w:szCs w:val="28"/>
              </w:rPr>
            </w:pPr>
          </w:p>
        </w:tc>
        <w:tc>
          <w:tcPr>
            <w:tcW w:w="438" w:type="pct"/>
            <w:vAlign w:val="center"/>
          </w:tcPr>
          <w:p>
            <w:pPr>
              <w:snapToGrid w:val="0"/>
              <w:rPr>
                <w:rFonts w:hint="eastAsia" w:ascii="仿宋" w:hAnsi="仿宋" w:eastAsia="仿宋" w:cs="仿宋"/>
                <w:kern w:val="0"/>
                <w:sz w:val="28"/>
                <w:szCs w:val="28"/>
              </w:rPr>
            </w:pPr>
          </w:p>
        </w:tc>
      </w:tr>
    </w:tbl>
    <w:p>
      <w:pPr>
        <w:snapToGrid w:val="0"/>
        <w:ind w:left="-282" w:leftChars="-135" w:hanging="1"/>
        <w:jc w:val="left"/>
        <w:rPr>
          <w:rFonts w:hint="eastAsia" w:ascii="仿宋" w:hAnsi="仿宋" w:eastAsia="仿宋" w:cs="仿宋"/>
          <w:sz w:val="24"/>
          <w:szCs w:val="24"/>
        </w:rPr>
      </w:pPr>
      <w:r>
        <w:rPr>
          <w:rFonts w:hint="eastAsia" w:ascii="仿宋" w:hAnsi="仿宋" w:eastAsia="仿宋" w:cs="仿宋"/>
          <w:sz w:val="24"/>
          <w:szCs w:val="24"/>
        </w:rPr>
        <w:t>注：</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1.上述资料应分类按顺序整理并编页码（壹式几份的文件仅需将壹份编入页码）；</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2.上述资料应为原件，确实不能提供原件的可提供原件的复印件并由建设（代建）单位加盖公章确认与原件一致;</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3.上述资料缺项时，建设（代建）单位需在备注中注明原因，标有“*”号为原则上需提供的送审资料。</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4.若工程结算送审资料目录第3-</w:t>
      </w:r>
      <w:r>
        <w:rPr>
          <w:rFonts w:hint="eastAsia" w:ascii="仿宋" w:hAnsi="仿宋" w:eastAsia="仿宋" w:cs="仿宋"/>
          <w:sz w:val="24"/>
          <w:szCs w:val="24"/>
          <w:lang w:val="en-US" w:eastAsia="zh-CN"/>
        </w:rPr>
        <w:t>10</w:t>
      </w:r>
      <w:r>
        <w:rPr>
          <w:rFonts w:hint="eastAsia" w:ascii="仿宋" w:hAnsi="仿宋" w:eastAsia="仿宋" w:cs="仿宋"/>
          <w:sz w:val="24"/>
          <w:szCs w:val="24"/>
        </w:rPr>
        <w:t>及1</w:t>
      </w:r>
      <w:r>
        <w:rPr>
          <w:rFonts w:hint="eastAsia" w:ascii="仿宋" w:hAnsi="仿宋" w:eastAsia="仿宋" w:cs="仿宋"/>
          <w:sz w:val="24"/>
          <w:szCs w:val="24"/>
          <w:lang w:val="en-US" w:eastAsia="zh-CN"/>
        </w:rPr>
        <w:t>3</w:t>
      </w:r>
      <w:r>
        <w:rPr>
          <w:rFonts w:hint="eastAsia" w:ascii="仿宋" w:hAnsi="仿宋" w:eastAsia="仿宋" w:cs="仿宋"/>
          <w:sz w:val="24"/>
          <w:szCs w:val="24"/>
        </w:rPr>
        <w:t>项要求的送审资料在工程预算送审时已提交且经评审中心核查通过，可不需重复送审，但应在《工程变更预算造价送审资料目录》中“送审资料页码”栏，填写送审预算时的送审日期、送审工程名称及当时送审所编的对应资料页码等情况。</w:t>
      </w:r>
    </w:p>
    <w:p>
      <w:pPr>
        <w:snapToGrid w:val="0"/>
        <w:jc w:val="left"/>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123825</wp:posOffset>
                </wp:positionV>
                <wp:extent cx="60198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6019800" cy="0"/>
                        </a:xfrm>
                        <a:prstGeom prst="line">
                          <a:avLst/>
                        </a:prstGeom>
                        <a:noFill/>
                        <a:ln w="9525">
                          <a:solidFill>
                            <a:sysClr val="windowText" lastClr="000000">
                              <a:shade val="95000"/>
                              <a:satMod val="105000"/>
                            </a:sysClr>
                          </a:solidFill>
                        </a:ln>
                        <a:effectLst/>
                      </wps:spPr>
                      <wps:bodyPr/>
                    </wps:wsp>
                  </a:graphicData>
                </a:graphic>
              </wp:anchor>
            </w:drawing>
          </mc:Choice>
          <mc:Fallback>
            <w:pict>
              <v:line id="_x0000_s1026" o:spid="_x0000_s1026" o:spt="20" style="position:absolute;left:0pt;margin-left:-21.6pt;margin-top:9.75pt;height:0pt;width:474pt;z-index:251661312;mso-width-relative:page;mso-height-relative:page;" filled="f" stroked="t" coordsize="21600,21600" o:gfxdata="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2VEr1gAAAAkBAAAPAAAAAAAAAAEAIAAAADgAAABkcnMvZG93bnJldi54bWxQ&#10;SwECFAAUAAAACACHTuJA179LxeMBAAC6AwAADgAAAAAAAAABACAAAAA7AQAAZHJzL2Uyb0RvYy54&#10;bWxQSwUGAAAAAAYABgBZAQAAkAUAAAAA&#10;">
                <v:fill on="f" focussize="0,0"/>
                <v:stroke color="#000000" joinstyle="round"/>
                <v:imagedata o:title=""/>
                <o:lock v:ext="edit" aspectratio="f"/>
              </v:line>
            </w:pict>
          </mc:Fallback>
        </mc:AlternateContent>
      </w:r>
    </w:p>
    <w:p>
      <w:pPr>
        <w:ind w:left="-283" w:leftChars="-135" w:right="-482" w:rightChars="-230"/>
        <w:jc w:val="center"/>
        <w:rPr>
          <w:rFonts w:hint="eastAsia" w:ascii="仿宋" w:hAnsi="仿宋" w:eastAsia="仿宋" w:cs="仿宋"/>
          <w:sz w:val="36"/>
          <w:szCs w:val="36"/>
        </w:rPr>
      </w:pPr>
      <w:r>
        <w:rPr>
          <w:rFonts w:hint="eastAsia" w:ascii="仿宋" w:hAnsi="仿宋" w:eastAsia="仿宋" w:cs="仿宋"/>
          <w:sz w:val="36"/>
          <w:szCs w:val="36"/>
        </w:rPr>
        <w:t>本单位承诺</w:t>
      </w:r>
    </w:p>
    <w:p>
      <w:pPr>
        <w:snapToGrid w:val="0"/>
        <w:spacing w:line="400" w:lineRule="exact"/>
        <w:ind w:left="-283" w:leftChars="-135" w:right="-482" w:rightChars="-230" w:firstLine="600" w:firstLineChars="200"/>
        <w:rPr>
          <w:rFonts w:hint="eastAsia" w:ascii="仿宋" w:hAnsi="仿宋" w:eastAsia="仿宋" w:cs="仿宋"/>
          <w:sz w:val="30"/>
          <w:szCs w:val="30"/>
        </w:rPr>
      </w:pPr>
      <w:r>
        <w:rPr>
          <w:rFonts w:hint="eastAsia" w:ascii="仿宋" w:hAnsi="仿宋" w:eastAsia="仿宋" w:cs="仿宋"/>
          <w:sz w:val="30"/>
          <w:szCs w:val="30"/>
        </w:rPr>
        <w:t>本单位将积极配合完成本工程</w:t>
      </w:r>
      <w:r>
        <w:rPr>
          <w:rFonts w:hint="eastAsia" w:ascii="仿宋" w:hAnsi="仿宋" w:eastAsia="仿宋" w:cs="仿宋"/>
          <w:b/>
          <w:sz w:val="30"/>
          <w:szCs w:val="30"/>
          <w:u w:val="single"/>
        </w:rPr>
        <w:t>结算</w:t>
      </w:r>
      <w:r>
        <w:rPr>
          <w:rFonts w:hint="eastAsia" w:ascii="仿宋" w:hAnsi="仿宋" w:eastAsia="仿宋" w:cs="仿宋"/>
          <w:sz w:val="30"/>
          <w:szCs w:val="30"/>
        </w:rPr>
        <w:t>审核工作，对送审资料的真实性、准确性、完整性负责，承担因送审资料问题而造成的审核结论误差、审核时间延误等责任。在收到审查定案征求意见书之日起15个工作日内回复办理：如对审查定案结果无不同意见，在随文发送的工程结算定案单上加盖公章后提交市财政投资评审中心；如对审查定案结果有不同意见，需在15个工作日内以书面形式反馈意见，逾期未反馈的视为无不同意见。</w:t>
      </w:r>
    </w:p>
    <w:p>
      <w:pPr>
        <w:snapToGrid w:val="0"/>
        <w:spacing w:line="400" w:lineRule="exact"/>
        <w:ind w:left="-283" w:leftChars="-135" w:right="-482" w:rightChars="-230" w:firstLine="600" w:firstLineChars="200"/>
        <w:rPr>
          <w:rFonts w:hint="eastAsia" w:ascii="仿宋" w:hAnsi="仿宋" w:eastAsia="仿宋" w:cs="仿宋"/>
          <w:sz w:val="30"/>
          <w:szCs w:val="30"/>
        </w:rPr>
      </w:pPr>
    </w:p>
    <w:p>
      <w:pPr>
        <w:ind w:left="-283" w:leftChars="-135" w:right="-482" w:rightChars="-230" w:firstLine="2660" w:firstLineChars="950"/>
        <w:rPr>
          <w:rFonts w:hint="eastAsia" w:ascii="仿宋" w:hAnsi="仿宋" w:eastAsia="仿宋" w:cs="仿宋"/>
          <w:sz w:val="28"/>
          <w:szCs w:val="28"/>
        </w:rPr>
      </w:pPr>
      <w:r>
        <w:rPr>
          <w:rFonts w:hint="eastAsia" w:ascii="仿宋" w:hAnsi="仿宋" w:eastAsia="仿宋" w:cs="仿宋"/>
          <w:sz w:val="28"/>
          <w:szCs w:val="28"/>
        </w:rPr>
        <w:t xml:space="preserve">建设（代建）单位：（公章）   </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项目负责人：（签名）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经办人：（签名）</w:t>
      </w:r>
    </w:p>
    <w:p>
      <w:pPr>
        <w:ind w:left="-283" w:leftChars="-135" w:right="-482" w:rightChars="-230"/>
        <w:rPr>
          <w:rFonts w:hint="eastAsia" w:ascii="仿宋" w:hAnsi="仿宋" w:eastAsia="仿宋" w:cs="仿宋"/>
          <w:sz w:val="28"/>
          <w:szCs w:val="28"/>
        </w:rPr>
      </w:pPr>
      <w:r>
        <w:rPr>
          <w:rFonts w:hint="eastAsia" w:ascii="仿宋" w:hAnsi="仿宋" w:eastAsia="仿宋" w:cs="仿宋"/>
          <w:sz w:val="28"/>
          <w:szCs w:val="28"/>
        </w:rPr>
        <w:t xml:space="preserve">                           联系电话：</w:t>
      </w:r>
    </w:p>
    <w:p>
      <w:pPr>
        <w:snapToGrid w:val="0"/>
        <w:ind w:left="-283" w:leftChars="-135" w:right="-482" w:rightChars="-230" w:firstLine="280" w:firstLineChars="1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rPr>
          <w:rFonts w:hint="eastAsia" w:ascii="仿宋" w:hAnsi="仿宋" w:eastAsia="仿宋" w:cs="仿宋"/>
          <w:b/>
          <w:sz w:val="24"/>
          <w:szCs w:val="24"/>
        </w:rPr>
      </w:pPr>
      <w:r>
        <w:rPr>
          <w:rFonts w:hint="eastAsia" w:ascii="仿宋" w:hAnsi="仿宋" w:eastAsia="仿宋" w:cs="仿宋"/>
          <w:b/>
          <w:sz w:val="24"/>
          <w:szCs w:val="24"/>
        </w:rPr>
        <w:br w:type="page"/>
      </w:r>
    </w:p>
    <w:p>
      <w:pPr>
        <w:snapToGrid w:val="0"/>
        <w:ind w:left="-283" w:leftChars="-135"/>
        <w:jc w:val="lef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5</w:t>
      </w:r>
    </w:p>
    <w:p>
      <w:pPr>
        <w:snapToGrid w:val="0"/>
        <w:ind w:left="-283" w:leftChars="-135"/>
        <w:jc w:val="left"/>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关于增补项目预（结）算送审资料的函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江门市财政投资评审中心：</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我单位送审的********预（结）算评审项目，经复核，发现送审项目评审资料需调整、补充、完善，现就有关情况说明如下：</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一、项目情况</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建设单位：********；</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代建单位（如有）：********；</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承包单位（如有）：********有限公司；</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项目地点：江门市****区****路；</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项目主要建设内容：********；</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原送审金额：***,***元；</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增补金额：***,***元；</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增补后送审金额：***,***元；</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开竣工时间（如有）：20**年**月**日至20**年**月**日。</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二、增补资料情况</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（一）项目评审资料增补变化原因</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（二）相关具体情况</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（撰写要求：反映的原因情况应简明扼要、真实清楚、客观准确）</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三、其它需要说明的事项</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        联系电话：        ）</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附件：增补送审资料目录</w:t>
      </w:r>
    </w:p>
    <w:p>
      <w:pPr>
        <w:keepNext w:val="0"/>
        <w:keepLines w:val="0"/>
        <w:pageBreakBefore w:val="0"/>
        <w:widowControl w:val="0"/>
        <w:kinsoku/>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ind w:left="0" w:leftChars="0"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建设（代建）单位名称</w:t>
      </w:r>
    </w:p>
    <w:p>
      <w:pPr>
        <w:keepNext w:val="0"/>
        <w:keepLines w:val="0"/>
        <w:pageBreakBefore w:val="0"/>
        <w:widowControl w:val="0"/>
        <w:kinsoku/>
        <w:wordWrap w:val="0"/>
        <w:overflowPunct/>
        <w:topLinePunct w:val="0"/>
        <w:autoSpaceDE/>
        <w:autoSpaceDN/>
        <w:bidi w:val="0"/>
        <w:adjustRightInd/>
        <w:snapToGrid/>
        <w:ind w:left="0" w:leftChars="0"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20**年**月**日  </w:t>
      </w:r>
    </w:p>
    <w:p>
      <w:pPr>
        <w:snapToGrid w:val="0"/>
        <w:ind w:left="-283" w:leftChars="-135"/>
        <w:jc w:val="left"/>
        <w:rPr>
          <w:rFonts w:hint="eastAsia" w:ascii="仿宋" w:hAnsi="仿宋" w:eastAsia="仿宋" w:cs="仿宋"/>
          <w:color w:val="auto"/>
          <w:sz w:val="28"/>
          <w:szCs w:val="28"/>
        </w:rPr>
      </w:pP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snapToGrid w:val="0"/>
        <w:ind w:left="-283" w:leftChars="-135"/>
        <w:jc w:val="lef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5-1</w:t>
      </w:r>
    </w:p>
    <w:p>
      <w:pPr>
        <w:snapToGrid w:val="0"/>
        <w:ind w:left="-283" w:leftChars="-135"/>
        <w:jc w:val="left"/>
        <w:rPr>
          <w:rFonts w:hint="eastAsia" w:ascii="仿宋" w:hAnsi="仿宋" w:eastAsia="仿宋" w:cs="仿宋"/>
          <w:color w:val="auto"/>
          <w:sz w:val="28"/>
          <w:szCs w:val="28"/>
        </w:rPr>
      </w:pPr>
    </w:p>
    <w:p>
      <w:pPr>
        <w:snapToGrid w:val="0"/>
        <w:ind w:left="-283" w:leftChars="-135" w:right="-340" w:rightChars="-162"/>
        <w:jc w:val="center"/>
        <w:rPr>
          <w:rFonts w:hint="eastAsia" w:ascii="仿宋" w:hAnsi="仿宋" w:eastAsia="仿宋" w:cs="仿宋"/>
          <w:b/>
          <w:color w:val="auto"/>
          <w:sz w:val="44"/>
          <w:szCs w:val="44"/>
        </w:rPr>
      </w:pPr>
      <w:r>
        <w:rPr>
          <w:rFonts w:hint="eastAsia" w:ascii="仿宋" w:hAnsi="仿宋" w:eastAsia="仿宋" w:cs="仿宋"/>
          <w:b/>
          <w:color w:val="auto"/>
          <w:sz w:val="44"/>
          <w:szCs w:val="44"/>
          <w:lang w:val="en-US" w:eastAsia="zh-CN"/>
        </w:rPr>
        <w:t>增补</w:t>
      </w:r>
      <w:r>
        <w:rPr>
          <w:rFonts w:hint="eastAsia" w:ascii="仿宋" w:hAnsi="仿宋" w:eastAsia="仿宋" w:cs="仿宋"/>
          <w:b/>
          <w:color w:val="auto"/>
          <w:sz w:val="44"/>
          <w:szCs w:val="44"/>
        </w:rPr>
        <w:t>送审资料目录</w:t>
      </w:r>
    </w:p>
    <w:p>
      <w:pPr>
        <w:snapToGrid w:val="0"/>
        <w:ind w:left="-283" w:leftChars="-135" w:right="-340" w:rightChars="-162"/>
        <w:jc w:val="center"/>
        <w:rPr>
          <w:rFonts w:hint="eastAsia" w:ascii="仿宋" w:hAnsi="仿宋" w:eastAsia="仿宋" w:cs="仿宋"/>
          <w:b/>
          <w:color w:val="auto"/>
          <w:sz w:val="28"/>
          <w:szCs w:val="28"/>
        </w:rPr>
      </w:pPr>
    </w:p>
    <w:p>
      <w:pPr>
        <w:snapToGrid w:val="0"/>
        <w:ind w:left="-282" w:leftChars="-135" w:right="-340" w:rightChars="-162" w:hanging="1"/>
        <w:jc w:val="left"/>
        <w:rPr>
          <w:rFonts w:hint="eastAsia" w:ascii="仿宋" w:hAnsi="仿宋" w:eastAsia="仿宋" w:cs="仿宋"/>
          <w:b/>
          <w:color w:val="auto"/>
          <w:sz w:val="24"/>
          <w:szCs w:val="24"/>
        </w:rPr>
      </w:pPr>
      <w:r>
        <w:rPr>
          <w:rFonts w:hint="eastAsia" w:ascii="仿宋" w:hAnsi="仿宋" w:eastAsia="仿宋" w:cs="仿宋"/>
          <w:b/>
          <w:color w:val="auto"/>
          <w:sz w:val="24"/>
          <w:szCs w:val="24"/>
        </w:rPr>
        <w:t>工程名称：</w:t>
      </w:r>
    </w:p>
    <w:p>
      <w:pPr>
        <w:snapToGrid w:val="0"/>
        <w:ind w:right="-340" w:rightChars="-162"/>
        <w:jc w:val="left"/>
        <w:rPr>
          <w:rFonts w:hint="eastAsia" w:ascii="仿宋" w:hAnsi="仿宋" w:eastAsia="仿宋" w:cs="仿宋"/>
          <w:b/>
          <w:color w:val="auto"/>
          <w:sz w:val="10"/>
          <w:szCs w:val="10"/>
        </w:rPr>
      </w:pPr>
    </w:p>
    <w:tbl>
      <w:tblPr>
        <w:tblStyle w:val="12"/>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5102"/>
        <w:gridCol w:w="283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38" w:type="pct"/>
            <w:vAlign w:val="center"/>
          </w:tcPr>
          <w:p>
            <w:pPr>
              <w:snapToGrid w:val="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序号</w:t>
            </w:r>
          </w:p>
        </w:tc>
        <w:tc>
          <w:tcPr>
            <w:tcW w:w="2648" w:type="pct"/>
            <w:vAlign w:val="center"/>
          </w:tcPr>
          <w:p>
            <w:pPr>
              <w:snapToGrid w:val="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增补</w:t>
            </w:r>
            <w:r>
              <w:rPr>
                <w:rFonts w:hint="eastAsia" w:ascii="仿宋" w:hAnsi="仿宋" w:eastAsia="仿宋" w:cs="仿宋"/>
                <w:b/>
                <w:bCs/>
                <w:color w:val="auto"/>
                <w:kern w:val="0"/>
                <w:sz w:val="28"/>
                <w:szCs w:val="28"/>
              </w:rPr>
              <w:t>资料内容</w:t>
            </w:r>
          </w:p>
        </w:tc>
        <w:tc>
          <w:tcPr>
            <w:tcW w:w="1473" w:type="pct"/>
            <w:shd w:val="clear" w:color="auto" w:fill="auto"/>
            <w:vAlign w:val="center"/>
          </w:tcPr>
          <w:p>
            <w:pPr>
              <w:snapToGrid w:val="0"/>
              <w:jc w:val="center"/>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rPr>
              <w:t>增补</w:t>
            </w:r>
            <w:r>
              <w:rPr>
                <w:rFonts w:hint="eastAsia" w:ascii="仿宋" w:hAnsi="仿宋" w:eastAsia="仿宋" w:cs="仿宋"/>
                <w:b/>
                <w:bCs/>
                <w:color w:val="auto"/>
                <w:kern w:val="0"/>
                <w:sz w:val="28"/>
                <w:szCs w:val="28"/>
              </w:rPr>
              <w:t>资料页码</w:t>
            </w:r>
          </w:p>
        </w:tc>
        <w:tc>
          <w:tcPr>
            <w:tcW w:w="439" w:type="pct"/>
            <w:vAlign w:val="center"/>
          </w:tcPr>
          <w:p>
            <w:pPr>
              <w:snapToGrid w:val="0"/>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Align w:val="center"/>
          </w:tcPr>
          <w:p>
            <w:pPr>
              <w:snapToGrid w:val="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648" w:type="pct"/>
            <w:vAlign w:val="center"/>
          </w:tcPr>
          <w:p>
            <w:pPr>
              <w:snapToGrid w:val="0"/>
              <w:rPr>
                <w:rFonts w:hint="eastAsia" w:ascii="仿宋" w:hAnsi="仿宋" w:eastAsia="仿宋" w:cs="仿宋"/>
                <w:color w:val="auto"/>
                <w:kern w:val="0"/>
                <w:sz w:val="28"/>
                <w:szCs w:val="28"/>
              </w:rPr>
            </w:pPr>
          </w:p>
        </w:tc>
        <w:tc>
          <w:tcPr>
            <w:tcW w:w="1473" w:type="pct"/>
            <w:vAlign w:val="center"/>
          </w:tcPr>
          <w:p>
            <w:pPr>
              <w:snapToGrid w:val="0"/>
              <w:rPr>
                <w:rFonts w:hint="eastAsia" w:ascii="仿宋" w:hAnsi="仿宋" w:eastAsia="仿宋" w:cs="仿宋"/>
                <w:color w:val="auto"/>
                <w:kern w:val="0"/>
                <w:sz w:val="28"/>
                <w:szCs w:val="28"/>
              </w:rPr>
            </w:pPr>
          </w:p>
        </w:tc>
        <w:tc>
          <w:tcPr>
            <w:tcW w:w="439" w:type="pct"/>
            <w:vAlign w:val="center"/>
          </w:tcPr>
          <w:p>
            <w:pPr>
              <w:snapToGrid w:val="0"/>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Align w:val="center"/>
          </w:tcPr>
          <w:p>
            <w:pPr>
              <w:snapToGrid w:val="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648" w:type="pct"/>
            <w:vAlign w:val="center"/>
          </w:tcPr>
          <w:p>
            <w:pPr>
              <w:snapToGrid w:val="0"/>
              <w:rPr>
                <w:rFonts w:hint="eastAsia" w:ascii="仿宋" w:hAnsi="仿宋" w:eastAsia="仿宋" w:cs="仿宋"/>
                <w:color w:val="auto"/>
                <w:kern w:val="0"/>
                <w:sz w:val="28"/>
                <w:szCs w:val="28"/>
              </w:rPr>
            </w:pPr>
          </w:p>
        </w:tc>
        <w:tc>
          <w:tcPr>
            <w:tcW w:w="1473" w:type="pct"/>
            <w:vAlign w:val="center"/>
          </w:tcPr>
          <w:p>
            <w:pPr>
              <w:snapToGrid w:val="0"/>
              <w:rPr>
                <w:rFonts w:hint="eastAsia" w:ascii="仿宋" w:hAnsi="仿宋" w:eastAsia="仿宋" w:cs="仿宋"/>
                <w:color w:val="auto"/>
                <w:kern w:val="0"/>
                <w:sz w:val="28"/>
                <w:szCs w:val="28"/>
              </w:rPr>
            </w:pPr>
          </w:p>
        </w:tc>
        <w:tc>
          <w:tcPr>
            <w:tcW w:w="439" w:type="pct"/>
            <w:vAlign w:val="center"/>
          </w:tcPr>
          <w:p>
            <w:pPr>
              <w:snapToGrid w:val="0"/>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Align w:val="center"/>
          </w:tcPr>
          <w:p>
            <w:pPr>
              <w:adjustRightInd w:val="0"/>
              <w:snapToGrid w:val="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648" w:type="pct"/>
            <w:vAlign w:val="center"/>
          </w:tcPr>
          <w:p>
            <w:pPr>
              <w:adjustRightInd w:val="0"/>
              <w:snapToGrid w:val="0"/>
              <w:rPr>
                <w:rFonts w:hint="eastAsia" w:ascii="仿宋" w:hAnsi="仿宋" w:eastAsia="仿宋" w:cs="仿宋"/>
                <w:color w:val="auto"/>
                <w:kern w:val="0"/>
                <w:sz w:val="28"/>
                <w:szCs w:val="28"/>
              </w:rPr>
            </w:pPr>
          </w:p>
        </w:tc>
        <w:tc>
          <w:tcPr>
            <w:tcW w:w="1473" w:type="pct"/>
            <w:vAlign w:val="center"/>
          </w:tcPr>
          <w:p>
            <w:pPr>
              <w:adjustRightInd w:val="0"/>
              <w:snapToGrid w:val="0"/>
              <w:rPr>
                <w:rFonts w:hint="eastAsia" w:ascii="仿宋" w:hAnsi="仿宋" w:eastAsia="仿宋" w:cs="仿宋"/>
                <w:color w:val="auto"/>
                <w:kern w:val="0"/>
                <w:sz w:val="28"/>
                <w:szCs w:val="28"/>
              </w:rPr>
            </w:pPr>
          </w:p>
        </w:tc>
        <w:tc>
          <w:tcPr>
            <w:tcW w:w="439" w:type="pct"/>
            <w:vAlign w:val="center"/>
          </w:tcPr>
          <w:p>
            <w:pPr>
              <w:adjustRightInd w:val="0"/>
              <w:snapToGrid w:val="0"/>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Align w:val="center"/>
          </w:tcPr>
          <w:p>
            <w:pPr>
              <w:adjustRightInd w:val="0"/>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p>
        </w:tc>
        <w:tc>
          <w:tcPr>
            <w:tcW w:w="2648" w:type="pct"/>
            <w:vAlign w:val="center"/>
          </w:tcPr>
          <w:p>
            <w:pPr>
              <w:adjustRightInd w:val="0"/>
              <w:snapToGrid w:val="0"/>
              <w:rPr>
                <w:rFonts w:hint="eastAsia" w:ascii="仿宋" w:hAnsi="仿宋" w:eastAsia="仿宋" w:cs="仿宋"/>
                <w:color w:val="auto"/>
                <w:kern w:val="0"/>
                <w:sz w:val="28"/>
                <w:szCs w:val="28"/>
              </w:rPr>
            </w:pPr>
          </w:p>
        </w:tc>
        <w:tc>
          <w:tcPr>
            <w:tcW w:w="1473" w:type="pct"/>
            <w:vAlign w:val="center"/>
          </w:tcPr>
          <w:p>
            <w:pPr>
              <w:adjustRightInd w:val="0"/>
              <w:snapToGrid w:val="0"/>
              <w:rPr>
                <w:rFonts w:hint="eastAsia" w:ascii="仿宋" w:hAnsi="仿宋" w:eastAsia="仿宋" w:cs="仿宋"/>
                <w:color w:val="auto"/>
                <w:kern w:val="0"/>
                <w:sz w:val="28"/>
                <w:szCs w:val="28"/>
              </w:rPr>
            </w:pPr>
          </w:p>
        </w:tc>
        <w:tc>
          <w:tcPr>
            <w:tcW w:w="439" w:type="pct"/>
            <w:vAlign w:val="center"/>
          </w:tcPr>
          <w:p>
            <w:pPr>
              <w:adjustRightInd w:val="0"/>
              <w:snapToGrid w:val="0"/>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8" w:type="pct"/>
            <w:vAlign w:val="center"/>
          </w:tcPr>
          <w:p>
            <w:pPr>
              <w:adjustRightInd w:val="0"/>
              <w:snapToGrid w:val="0"/>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w:t>
            </w:r>
          </w:p>
        </w:tc>
        <w:tc>
          <w:tcPr>
            <w:tcW w:w="2648" w:type="pct"/>
            <w:vAlign w:val="center"/>
          </w:tcPr>
          <w:p>
            <w:pPr>
              <w:adjustRightInd w:val="0"/>
              <w:snapToGrid w:val="0"/>
              <w:rPr>
                <w:rFonts w:hint="eastAsia" w:ascii="仿宋" w:hAnsi="仿宋" w:eastAsia="仿宋" w:cs="仿宋"/>
                <w:color w:val="auto"/>
                <w:kern w:val="0"/>
                <w:sz w:val="28"/>
                <w:szCs w:val="28"/>
              </w:rPr>
            </w:pPr>
          </w:p>
        </w:tc>
        <w:tc>
          <w:tcPr>
            <w:tcW w:w="1473" w:type="pct"/>
            <w:vAlign w:val="center"/>
          </w:tcPr>
          <w:p>
            <w:pPr>
              <w:adjustRightInd w:val="0"/>
              <w:snapToGrid w:val="0"/>
              <w:rPr>
                <w:rFonts w:hint="eastAsia" w:ascii="仿宋" w:hAnsi="仿宋" w:eastAsia="仿宋" w:cs="仿宋"/>
                <w:color w:val="auto"/>
                <w:kern w:val="0"/>
                <w:sz w:val="28"/>
                <w:szCs w:val="28"/>
              </w:rPr>
            </w:pPr>
          </w:p>
        </w:tc>
        <w:tc>
          <w:tcPr>
            <w:tcW w:w="439" w:type="pct"/>
            <w:vAlign w:val="center"/>
          </w:tcPr>
          <w:p>
            <w:pPr>
              <w:adjustRightInd w:val="0"/>
              <w:snapToGrid w:val="0"/>
              <w:rPr>
                <w:rFonts w:hint="eastAsia" w:ascii="仿宋" w:hAnsi="仿宋" w:eastAsia="仿宋" w:cs="仿宋"/>
                <w:color w:val="auto"/>
                <w:kern w:val="0"/>
                <w:sz w:val="28"/>
                <w:szCs w:val="28"/>
              </w:rPr>
            </w:pPr>
          </w:p>
        </w:tc>
      </w:tr>
    </w:tbl>
    <w:p>
      <w:pPr>
        <w:snapToGrid w:val="0"/>
        <w:ind w:left="-282" w:leftChars="-135" w:hanging="1"/>
        <w:jc w:val="lef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snapToGrid w:val="0"/>
        <w:ind w:left="-281" w:leftChars="-134" w:right="-340" w:rightChars="-162" w:firstLine="360" w:firstLineChars="15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增补</w:t>
      </w:r>
      <w:r>
        <w:rPr>
          <w:rFonts w:hint="eastAsia" w:ascii="仿宋" w:hAnsi="仿宋" w:eastAsia="仿宋" w:cs="仿宋"/>
          <w:color w:val="auto"/>
          <w:sz w:val="24"/>
          <w:szCs w:val="24"/>
        </w:rPr>
        <w:t>资料应分类按顺序整理并</w:t>
      </w:r>
      <w:r>
        <w:rPr>
          <w:rFonts w:hint="eastAsia" w:ascii="仿宋" w:hAnsi="仿宋" w:eastAsia="仿宋" w:cs="仿宋"/>
          <w:color w:val="auto"/>
          <w:sz w:val="24"/>
          <w:szCs w:val="24"/>
          <w:lang w:val="en-US" w:eastAsia="zh-CN"/>
        </w:rPr>
        <w:t>按已送审资料</w:t>
      </w:r>
      <w:r>
        <w:rPr>
          <w:rFonts w:hint="eastAsia" w:ascii="仿宋" w:hAnsi="仿宋" w:eastAsia="仿宋" w:cs="仿宋"/>
          <w:color w:val="auto"/>
          <w:sz w:val="24"/>
          <w:szCs w:val="24"/>
        </w:rPr>
        <w:t>页码</w:t>
      </w:r>
      <w:r>
        <w:rPr>
          <w:rFonts w:hint="eastAsia" w:ascii="仿宋" w:hAnsi="仿宋" w:eastAsia="仿宋" w:cs="仿宋"/>
          <w:color w:val="auto"/>
          <w:sz w:val="24"/>
          <w:szCs w:val="24"/>
          <w:lang w:val="en-US" w:eastAsia="zh-CN"/>
        </w:rPr>
        <w:t>继续编码</w:t>
      </w:r>
      <w:r>
        <w:rPr>
          <w:rFonts w:hint="eastAsia" w:ascii="仿宋" w:hAnsi="仿宋" w:eastAsia="仿宋" w:cs="仿宋"/>
          <w:color w:val="auto"/>
          <w:sz w:val="24"/>
          <w:szCs w:val="24"/>
        </w:rPr>
        <w:t>（壹式几份的文件仅需将壹份编入页码）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增补</w:t>
      </w:r>
      <w:r>
        <w:rPr>
          <w:rFonts w:hint="eastAsia" w:ascii="仿宋" w:hAnsi="仿宋" w:eastAsia="仿宋" w:cs="仿宋"/>
          <w:color w:val="auto"/>
          <w:sz w:val="24"/>
          <w:szCs w:val="24"/>
        </w:rPr>
        <w:t>资料</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整理要求</w:t>
      </w:r>
      <w:r>
        <w:rPr>
          <w:rFonts w:hint="eastAsia" w:ascii="仿宋" w:hAnsi="仿宋" w:eastAsia="仿宋" w:cs="仿宋"/>
          <w:color w:val="auto"/>
          <w:sz w:val="24"/>
          <w:szCs w:val="24"/>
          <w:lang w:val="en-US" w:eastAsia="zh-CN"/>
        </w:rPr>
        <w:t>与送审</w:t>
      </w:r>
      <w:r>
        <w:rPr>
          <w:rFonts w:hint="eastAsia" w:ascii="仿宋" w:hAnsi="仿宋" w:eastAsia="仿宋" w:cs="仿宋"/>
          <w:color w:val="auto"/>
          <w:sz w:val="24"/>
          <w:szCs w:val="24"/>
        </w:rPr>
        <w:t>工程预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算资料</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要求</w:t>
      </w:r>
      <w:r>
        <w:rPr>
          <w:rFonts w:hint="eastAsia" w:ascii="仿宋" w:hAnsi="仿宋" w:eastAsia="仿宋" w:cs="仿宋"/>
          <w:color w:val="auto"/>
          <w:sz w:val="24"/>
          <w:szCs w:val="24"/>
          <w:lang w:val="en-US" w:eastAsia="zh-CN"/>
        </w:rPr>
        <w:t>一致；</w:t>
      </w:r>
    </w:p>
    <w:p>
      <w:pPr>
        <w:snapToGrid w:val="0"/>
        <w:ind w:left="-281" w:leftChars="-134" w:right="-340" w:rightChars="-162" w:firstLine="360" w:firstLineChars="15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增补</w:t>
      </w:r>
      <w:r>
        <w:rPr>
          <w:rFonts w:hint="eastAsia" w:ascii="仿宋" w:hAnsi="仿宋" w:eastAsia="仿宋" w:cs="仿宋"/>
          <w:color w:val="auto"/>
          <w:sz w:val="24"/>
          <w:szCs w:val="24"/>
        </w:rPr>
        <w:t>资料应为原件，确实不能提供原件的可提供原件的复印件并由建设（代建）单位加盖公章确认与原件一致</w:t>
      </w:r>
      <w:r>
        <w:rPr>
          <w:rFonts w:hint="eastAsia" w:ascii="仿宋" w:hAnsi="仿宋" w:eastAsia="仿宋" w:cs="仿宋"/>
          <w:color w:val="auto"/>
          <w:sz w:val="24"/>
          <w:szCs w:val="24"/>
          <w:lang w:eastAsia="zh-CN"/>
        </w:rPr>
        <w:t>；</w:t>
      </w:r>
    </w:p>
    <w:p>
      <w:pPr>
        <w:snapToGrid w:val="0"/>
        <w:ind w:left="-281" w:leftChars="-134" w:right="-340" w:rightChars="-162" w:firstLine="360" w:firstLineChars="15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3.结算评审项目和采用工程总承包模式的预算评审项目，应先由承包单位向建设（代建）单位提出申请，建设（代建）单位对资料审核把关后，再报送财政评审部门</w:t>
      </w:r>
      <w:r>
        <w:rPr>
          <w:rFonts w:hint="eastAsia" w:ascii="仿宋" w:hAnsi="仿宋" w:eastAsia="仿宋" w:cs="仿宋"/>
          <w:color w:val="auto"/>
          <w:sz w:val="24"/>
          <w:szCs w:val="24"/>
          <w:lang w:eastAsia="zh-CN"/>
        </w:rPr>
        <w:t>。</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napToGrid w:val="0"/>
        <w:ind w:left="-283" w:leftChars="-135" w:right="-340" w:rightChars="-162"/>
        <w:jc w:val="left"/>
        <w:rPr>
          <w:rFonts w:hint="eastAsia" w:ascii="仿宋" w:hAnsi="仿宋" w:eastAsia="仿宋" w:cs="仿宋"/>
          <w:b/>
          <w:sz w:val="24"/>
          <w:szCs w:val="24"/>
          <w:lang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6</w:t>
      </w:r>
    </w:p>
    <w:p>
      <w:pPr>
        <w:snapToGrid w:val="0"/>
        <w:ind w:left="-283" w:leftChars="-135" w:right="-340" w:rightChars="-162"/>
        <w:jc w:val="left"/>
        <w:rPr>
          <w:rFonts w:hint="eastAsia" w:ascii="仿宋" w:hAnsi="仿宋" w:eastAsia="仿宋" w:cs="仿宋"/>
          <w:b/>
          <w:sz w:val="10"/>
          <w:szCs w:val="10"/>
        </w:rPr>
      </w:pPr>
    </w:p>
    <w:p>
      <w:pPr>
        <w:snapToGrid w:val="0"/>
        <w:ind w:left="-282" w:leftChars="-135" w:right="-340" w:rightChars="-162" w:hanging="1"/>
        <w:jc w:val="center"/>
        <w:rPr>
          <w:rFonts w:hint="eastAsia" w:ascii="仿宋" w:hAnsi="仿宋" w:eastAsia="仿宋" w:cs="仿宋"/>
          <w:b/>
          <w:sz w:val="44"/>
          <w:szCs w:val="44"/>
        </w:rPr>
      </w:pPr>
      <w:r>
        <w:rPr>
          <w:rFonts w:hint="eastAsia" w:ascii="仿宋" w:hAnsi="仿宋" w:eastAsia="仿宋" w:cs="仿宋"/>
          <w:b/>
          <w:sz w:val="44"/>
          <w:szCs w:val="44"/>
        </w:rPr>
        <w:t>竣工财务决算送审资料目录</w:t>
      </w:r>
    </w:p>
    <w:p>
      <w:pPr>
        <w:snapToGrid w:val="0"/>
        <w:spacing w:line="120" w:lineRule="auto"/>
        <w:ind w:right="-340" w:rightChars="-162"/>
        <w:rPr>
          <w:rFonts w:hint="eastAsia" w:ascii="仿宋" w:hAnsi="仿宋" w:eastAsia="仿宋" w:cs="仿宋"/>
          <w:b/>
          <w:szCs w:val="21"/>
        </w:rPr>
      </w:pPr>
    </w:p>
    <w:p>
      <w:pPr>
        <w:snapToGrid w:val="0"/>
        <w:ind w:left="-282" w:leftChars="-135" w:right="-340" w:rightChars="-162" w:hanging="1"/>
        <w:jc w:val="left"/>
        <w:rPr>
          <w:rFonts w:hint="eastAsia" w:ascii="仿宋" w:hAnsi="仿宋" w:eastAsia="仿宋" w:cs="仿宋"/>
          <w:b/>
          <w:sz w:val="24"/>
          <w:szCs w:val="24"/>
        </w:rPr>
      </w:pPr>
      <w:r>
        <w:rPr>
          <w:rFonts w:hint="eastAsia" w:ascii="仿宋" w:hAnsi="仿宋" w:eastAsia="仿宋" w:cs="仿宋"/>
          <w:b/>
          <w:sz w:val="24"/>
          <w:szCs w:val="24"/>
        </w:rPr>
        <w:t>工程名称：                               送审金额：</w:t>
      </w:r>
    </w:p>
    <w:p>
      <w:pPr>
        <w:snapToGrid w:val="0"/>
        <w:ind w:left="-283" w:leftChars="-135" w:right="-340" w:rightChars="-162" w:firstLine="98" w:firstLineChars="98"/>
        <w:jc w:val="left"/>
        <w:rPr>
          <w:rFonts w:hint="eastAsia" w:ascii="仿宋" w:hAnsi="仿宋" w:eastAsia="仿宋" w:cs="仿宋"/>
          <w:b/>
          <w:sz w:val="10"/>
          <w:szCs w:val="10"/>
        </w:rPr>
      </w:pPr>
    </w:p>
    <w:tbl>
      <w:tblPr>
        <w:tblStyle w:val="1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487"/>
        <w:gridCol w:w="24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806" w:type="dxa"/>
            <w:vAlign w:val="center"/>
          </w:tcPr>
          <w:p>
            <w:pPr>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序号</w:t>
            </w:r>
          </w:p>
        </w:tc>
        <w:tc>
          <w:tcPr>
            <w:tcW w:w="5487" w:type="dxa"/>
            <w:vAlign w:val="center"/>
          </w:tcPr>
          <w:p>
            <w:pPr>
              <w:snapToGrid w:val="0"/>
              <w:jc w:val="center"/>
              <w:rPr>
                <w:rFonts w:hint="eastAsia" w:ascii="仿宋" w:hAnsi="仿宋" w:eastAsia="仿宋" w:cs="仿宋"/>
                <w:b/>
                <w:kern w:val="0"/>
                <w:sz w:val="28"/>
                <w:szCs w:val="28"/>
              </w:rPr>
            </w:pPr>
            <w:r>
              <w:rPr>
                <w:rFonts w:hint="eastAsia" w:ascii="仿宋" w:hAnsi="仿宋" w:eastAsia="仿宋" w:cs="仿宋"/>
                <w:b/>
                <w:kern w:val="0"/>
                <w:sz w:val="28"/>
                <w:szCs w:val="28"/>
              </w:rPr>
              <w:t>送审资料内容</w:t>
            </w:r>
          </w:p>
        </w:tc>
        <w:tc>
          <w:tcPr>
            <w:tcW w:w="2494" w:type="dxa"/>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送审资料页码</w:t>
            </w:r>
          </w:p>
        </w:tc>
        <w:tc>
          <w:tcPr>
            <w:tcW w:w="850" w:type="dxa"/>
            <w:vAlign w:val="center"/>
          </w:tcPr>
          <w:p>
            <w:pPr>
              <w:snapToGrid w:val="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工程项目竣工财务决算送审资料目录</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项目建议书或可行性研究报告</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统一项目代码</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项目业主单位申请立项的文件、申请概算调整的文件</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5487" w:type="dxa"/>
            <w:vAlign w:val="center"/>
          </w:tcPr>
          <w:p>
            <w:pPr>
              <w:snapToGrid w:val="0"/>
              <w:spacing w:line="240" w:lineRule="auto"/>
              <w:rPr>
                <w:rFonts w:hint="eastAsia" w:ascii="仿宋" w:hAnsi="仿宋" w:eastAsia="仿宋" w:cs="仿宋"/>
                <w:kern w:val="0"/>
                <w:sz w:val="28"/>
                <w:szCs w:val="28"/>
              </w:rPr>
            </w:pPr>
            <w:r>
              <w:rPr>
                <w:rFonts w:hint="eastAsia" w:ascii="仿宋" w:hAnsi="仿宋" w:eastAsia="仿宋" w:cs="仿宋"/>
                <w:kern w:val="0"/>
                <w:sz w:val="28"/>
                <w:szCs w:val="28"/>
              </w:rPr>
              <w:t>项目立项批复文件、项目初步设计概算批复文件、项目概算（调整）批复文件、项目招标方式核准文件</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上级及相关部门对建设项目批示批复文件、会议纪要等资料</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建设项目的招标文件、中标单位的投标文件</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项目中标通知书</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建设项目工程施工合同、技术和咨询服务、代建、勘察设计、监理及设备采购等与项目建设有关的合同、协议、补充合同、补充协议、经项目单位确认的施工单位与第三方签订的分包合同、补充合同（补充协议）合同附件等</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政府采购审批文件、采购合同、验收资料</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11*</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历年下达的项目年度财政资金投资计划、预算及其他与项目资金安排有关的文件</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由主管部门或财政部门指定认可的评审机构审定的项目工程预、结算审核定案的资料</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工程项目资产点交清单或项目资产盘点核实清单</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5487" w:type="dxa"/>
            <w:vAlign w:val="center"/>
          </w:tcPr>
          <w:p>
            <w:pPr>
              <w:widowControl/>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项目开工报告、施工许可证、项目单项工程复核、初步验收和验收确认等验收手续资料及整体竣工验收报告</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15*</w:t>
            </w:r>
          </w:p>
        </w:tc>
        <w:tc>
          <w:tcPr>
            <w:tcW w:w="5487" w:type="dxa"/>
            <w:vAlign w:val="center"/>
          </w:tcPr>
          <w:p>
            <w:pPr>
              <w:widowControl/>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建设项目经有关部门或单位审计、检查、审核、稽察的意见及整改落实报告</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16*</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竣工财务决算报表</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竣工财务决算说明书</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18</w:t>
            </w:r>
          </w:p>
        </w:tc>
        <w:tc>
          <w:tcPr>
            <w:tcW w:w="5487" w:type="dxa"/>
            <w:vAlign w:val="center"/>
          </w:tcPr>
          <w:p>
            <w:pPr>
              <w:snapToGrid w:val="0"/>
              <w:rPr>
                <w:rFonts w:hint="eastAsia" w:ascii="仿宋" w:hAnsi="仿宋" w:eastAsia="仿宋" w:cs="仿宋"/>
                <w:kern w:val="0"/>
                <w:sz w:val="28"/>
                <w:szCs w:val="28"/>
              </w:rPr>
            </w:pPr>
            <w:r>
              <w:rPr>
                <w:rFonts w:hint="eastAsia" w:ascii="仿宋" w:hAnsi="仿宋" w:eastAsia="仿宋" w:cs="仿宋"/>
                <w:kern w:val="0"/>
                <w:sz w:val="28"/>
                <w:szCs w:val="28"/>
              </w:rPr>
              <w:t>项目审核过程要求提供的其他资料</w:t>
            </w:r>
          </w:p>
        </w:tc>
        <w:tc>
          <w:tcPr>
            <w:tcW w:w="2494" w:type="dxa"/>
            <w:vAlign w:val="center"/>
          </w:tcPr>
          <w:p>
            <w:pPr>
              <w:snapToGrid w:val="0"/>
              <w:rPr>
                <w:rFonts w:hint="eastAsia" w:ascii="仿宋" w:hAnsi="仿宋" w:eastAsia="仿宋" w:cs="仿宋"/>
                <w:kern w:val="0"/>
                <w:sz w:val="28"/>
                <w:szCs w:val="28"/>
              </w:rPr>
            </w:pPr>
          </w:p>
        </w:tc>
        <w:tc>
          <w:tcPr>
            <w:tcW w:w="850" w:type="dxa"/>
            <w:vAlign w:val="center"/>
          </w:tcPr>
          <w:p>
            <w:pPr>
              <w:snapToGrid w:val="0"/>
              <w:jc w:val="center"/>
              <w:rPr>
                <w:rFonts w:hint="eastAsia" w:ascii="仿宋" w:hAnsi="仿宋" w:eastAsia="仿宋" w:cs="仿宋"/>
                <w:kern w:val="0"/>
                <w:sz w:val="28"/>
                <w:szCs w:val="28"/>
              </w:rPr>
            </w:pPr>
          </w:p>
        </w:tc>
      </w:tr>
    </w:tbl>
    <w:p>
      <w:pPr>
        <w:snapToGrid w:val="0"/>
        <w:ind w:left="-283" w:leftChars="-135"/>
        <w:jc w:val="left"/>
        <w:rPr>
          <w:rFonts w:hint="eastAsia" w:ascii="仿宋" w:hAnsi="仿宋" w:eastAsia="仿宋" w:cs="仿宋"/>
          <w:sz w:val="24"/>
          <w:szCs w:val="24"/>
        </w:rPr>
      </w:pPr>
      <w:r>
        <w:rPr>
          <w:rFonts w:hint="eastAsia" w:ascii="仿宋" w:hAnsi="仿宋" w:eastAsia="仿宋" w:cs="仿宋"/>
          <w:sz w:val="24"/>
          <w:szCs w:val="24"/>
        </w:rPr>
        <w:t>注：</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1.上述资料应分类按顺序整理并编页码（壹式几份的文件仅需将壹份编入页码）；</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2.上述资料应为原件，确实不能提供原件的可提供原件的复印件并由建设（代建）单位加盖公章确认与原件一致;</w:t>
      </w:r>
    </w:p>
    <w:p>
      <w:pPr>
        <w:snapToGrid w:val="0"/>
        <w:ind w:left="-281" w:leftChars="-134" w:right="-340" w:rightChars="-162" w:firstLine="360" w:firstLineChars="150"/>
        <w:jc w:val="left"/>
        <w:rPr>
          <w:rFonts w:hint="eastAsia" w:ascii="仿宋" w:hAnsi="仿宋" w:eastAsia="仿宋" w:cs="仿宋"/>
          <w:sz w:val="24"/>
          <w:szCs w:val="24"/>
        </w:rPr>
      </w:pPr>
      <w:r>
        <w:rPr>
          <w:rFonts w:hint="eastAsia" w:ascii="仿宋" w:hAnsi="仿宋" w:eastAsia="仿宋" w:cs="仿宋"/>
          <w:sz w:val="24"/>
          <w:szCs w:val="24"/>
        </w:rPr>
        <w:t>3.上述资料缺项时，建设（代建）单位需在备注中注明原因，标有“*”号为原则上需提供的送审资料。</w:t>
      </w:r>
    </w:p>
    <w:p>
      <w:pPr>
        <w:snapToGrid w:val="0"/>
        <w:ind w:left="-281" w:leftChars="-134" w:right="-340" w:rightChars="-162" w:firstLine="360" w:firstLineChars="150"/>
        <w:jc w:val="left"/>
        <w:rPr>
          <w:rFonts w:hint="eastAsia" w:ascii="仿宋" w:hAnsi="仿宋" w:eastAsia="仿宋" w:cs="仿宋"/>
          <w:sz w:val="24"/>
          <w:szCs w:val="24"/>
        </w:rPr>
      </w:pPr>
    </w:p>
    <w:p>
      <w:pPr>
        <w:snapToGrid w:val="0"/>
        <w:jc w:val="left"/>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123825</wp:posOffset>
                </wp:positionV>
                <wp:extent cx="60198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19800" cy="0"/>
                        </a:xfrm>
                        <a:prstGeom prst="line">
                          <a:avLst/>
                        </a:prstGeom>
                        <a:noFill/>
                        <a:ln w="9525">
                          <a:solidFill>
                            <a:sysClr val="windowText" lastClr="000000">
                              <a:shade val="95000"/>
                              <a:satMod val="105000"/>
                            </a:sysClr>
                          </a:solidFill>
                        </a:ln>
                        <a:effectLst/>
                      </wps:spPr>
                      <wps:bodyPr/>
                    </wps:wsp>
                  </a:graphicData>
                </a:graphic>
              </wp:anchor>
            </w:drawing>
          </mc:Choice>
          <mc:Fallback>
            <w:pict>
              <v:line id="_x0000_s1026" o:spid="_x0000_s1026" o:spt="20" style="position:absolute;left:0pt;margin-left:-21.6pt;margin-top:9.75pt;height:0pt;width:474pt;z-index:251662336;mso-width-relative:page;mso-height-relative:page;" filled="f" stroked="t" coordsize="21600,21600" o:gfxdata="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2VEr1gAAAAkBAAAPAAAAAAAAAAEAIAAAADgAAABkcnMvZG93bnJldi54bWxQ&#10;SwECFAAUAAAACACHTuJAuXUpp+MBAAC6AwAADgAAAAAAAAABACAAAAA7AQAAZHJzL2Uyb0RvYy54&#10;bWxQSwUGAAAAAAYABgBZAQAAkAUAAAAA&#10;">
                <v:fill on="f" focussize="0,0"/>
                <v:stroke color="#000000" joinstyle="round"/>
                <v:imagedata o:title=""/>
                <o:lock v:ext="edit" aspectratio="f"/>
              </v:line>
            </w:pict>
          </mc:Fallback>
        </mc:AlternateContent>
      </w:r>
    </w:p>
    <w:p>
      <w:pPr>
        <w:ind w:left="-283" w:leftChars="-135" w:right="-482" w:rightChars="-230"/>
        <w:jc w:val="center"/>
        <w:rPr>
          <w:rFonts w:hint="eastAsia" w:ascii="仿宋" w:hAnsi="仿宋" w:eastAsia="仿宋" w:cs="仿宋"/>
          <w:sz w:val="36"/>
          <w:szCs w:val="36"/>
        </w:rPr>
      </w:pPr>
      <w:r>
        <w:rPr>
          <w:rFonts w:hint="eastAsia" w:ascii="仿宋" w:hAnsi="仿宋" w:eastAsia="仿宋" w:cs="仿宋"/>
          <w:sz w:val="36"/>
          <w:szCs w:val="36"/>
        </w:rPr>
        <w:t>本单位承诺</w:t>
      </w:r>
    </w:p>
    <w:p>
      <w:pPr>
        <w:snapToGrid w:val="0"/>
        <w:spacing w:line="420" w:lineRule="exact"/>
        <w:ind w:left="-283" w:leftChars="-135" w:right="-482" w:rightChars="-230" w:firstLine="600" w:firstLineChars="200"/>
        <w:rPr>
          <w:rFonts w:hint="eastAsia" w:ascii="仿宋" w:hAnsi="仿宋" w:eastAsia="仿宋" w:cs="仿宋"/>
          <w:sz w:val="30"/>
          <w:szCs w:val="30"/>
        </w:rPr>
      </w:pPr>
      <w:r>
        <w:rPr>
          <w:rFonts w:hint="eastAsia" w:ascii="仿宋" w:hAnsi="仿宋" w:eastAsia="仿宋" w:cs="仿宋"/>
          <w:sz w:val="30"/>
          <w:szCs w:val="30"/>
        </w:rPr>
        <w:t>本单位将积极配合完成本工程</w:t>
      </w:r>
      <w:r>
        <w:rPr>
          <w:rFonts w:hint="eastAsia" w:ascii="仿宋" w:hAnsi="仿宋" w:eastAsia="仿宋" w:cs="仿宋"/>
          <w:b/>
          <w:sz w:val="30"/>
          <w:szCs w:val="30"/>
          <w:u w:val="single"/>
        </w:rPr>
        <w:t>竣工财务决算</w:t>
      </w:r>
      <w:r>
        <w:rPr>
          <w:rFonts w:hint="eastAsia" w:ascii="仿宋" w:hAnsi="仿宋" w:eastAsia="仿宋" w:cs="仿宋"/>
          <w:sz w:val="30"/>
          <w:szCs w:val="30"/>
        </w:rPr>
        <w:t>审核工作，对送审资料的真实性、准确性、完整性负责，承担因送审资料问题而造成的审核结论误差、审核时间延误等责任。在收到评审报告征求意见书之日起10个工作日内回复办理：如对评审报告结果无不同意见，在随文发送的江门市财政投资项目竣工财务决算审定单及评审报告相应位置上加盖公章后提交市财政投资评审中心；如对评审报告结果有不同意见，需在10个工作日内以书面形式反馈意见，逾期未反馈的视为无不同意见。</w:t>
      </w:r>
    </w:p>
    <w:p>
      <w:pPr>
        <w:snapToGrid w:val="0"/>
        <w:spacing w:line="420" w:lineRule="exact"/>
        <w:ind w:left="-283" w:leftChars="-135" w:right="-482" w:rightChars="-230" w:firstLine="600" w:firstLineChars="200"/>
        <w:rPr>
          <w:rFonts w:hint="eastAsia" w:ascii="仿宋" w:hAnsi="仿宋" w:eastAsia="仿宋" w:cs="仿宋"/>
          <w:sz w:val="30"/>
          <w:szCs w:val="30"/>
        </w:rPr>
      </w:pPr>
    </w:p>
    <w:p>
      <w:pPr>
        <w:ind w:firstLine="2660" w:firstLineChars="950"/>
        <w:rPr>
          <w:rFonts w:hint="eastAsia" w:ascii="仿宋" w:hAnsi="仿宋" w:eastAsia="仿宋" w:cs="仿宋"/>
          <w:sz w:val="28"/>
          <w:szCs w:val="28"/>
        </w:rPr>
      </w:pPr>
      <w:r>
        <w:rPr>
          <w:rFonts w:hint="eastAsia" w:ascii="仿宋" w:hAnsi="仿宋" w:eastAsia="仿宋" w:cs="仿宋"/>
          <w:sz w:val="28"/>
          <w:szCs w:val="28"/>
        </w:rPr>
        <w:t xml:space="preserve">建设（代建）单位：（公章）   </w:t>
      </w:r>
    </w:p>
    <w:p>
      <w:pPr>
        <w:rPr>
          <w:rFonts w:hint="eastAsia" w:ascii="仿宋" w:hAnsi="仿宋" w:eastAsia="仿宋" w:cs="仿宋"/>
          <w:sz w:val="28"/>
          <w:szCs w:val="28"/>
        </w:rPr>
      </w:pPr>
      <w:r>
        <w:rPr>
          <w:rFonts w:hint="eastAsia" w:ascii="仿宋" w:hAnsi="仿宋" w:eastAsia="仿宋" w:cs="仿宋"/>
          <w:sz w:val="28"/>
          <w:szCs w:val="28"/>
        </w:rPr>
        <w:t xml:space="preserve">                         项目负责人：（签名）</w:t>
      </w:r>
    </w:p>
    <w:p>
      <w:pPr>
        <w:rPr>
          <w:rFonts w:hint="eastAsia" w:ascii="仿宋" w:hAnsi="仿宋" w:eastAsia="仿宋" w:cs="仿宋"/>
          <w:sz w:val="28"/>
          <w:szCs w:val="28"/>
        </w:rPr>
      </w:pPr>
      <w:r>
        <w:rPr>
          <w:rFonts w:hint="eastAsia" w:ascii="仿宋" w:hAnsi="仿宋" w:eastAsia="仿宋" w:cs="仿宋"/>
          <w:sz w:val="28"/>
          <w:szCs w:val="28"/>
        </w:rPr>
        <w:t xml:space="preserve">                             经办人：（签名）</w:t>
      </w:r>
    </w:p>
    <w:p>
      <w:pPr>
        <w:rPr>
          <w:rFonts w:hint="eastAsia" w:ascii="仿宋" w:hAnsi="仿宋" w:eastAsia="仿宋" w:cs="仿宋"/>
          <w:sz w:val="28"/>
          <w:szCs w:val="28"/>
        </w:rPr>
      </w:pPr>
      <w:r>
        <w:rPr>
          <w:rFonts w:hint="eastAsia" w:ascii="仿宋" w:hAnsi="仿宋" w:eastAsia="仿宋" w:cs="仿宋"/>
          <w:sz w:val="28"/>
          <w:szCs w:val="28"/>
        </w:rPr>
        <w:t xml:space="preserve">                           联系电话：</w:t>
      </w:r>
    </w:p>
    <w:p>
      <w:pPr>
        <w:snapToGrid w:val="0"/>
        <w:ind w:firstLine="280" w:firstLineChars="1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sectPr>
      <w:pgSz w:w="11906" w:h="16838"/>
      <w:pgMar w:top="1383" w:right="1423" w:bottom="1383" w:left="1423"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NDIyNzg1NDc5MWRjN2E5MDNjNjA3ZDNkMDgwNjMifQ=="/>
  </w:docVars>
  <w:rsids>
    <w:rsidRoot w:val="00B363E4"/>
    <w:rsid w:val="000154FE"/>
    <w:rsid w:val="00015AA3"/>
    <w:rsid w:val="000433D3"/>
    <w:rsid w:val="00043581"/>
    <w:rsid w:val="00044413"/>
    <w:rsid w:val="00044475"/>
    <w:rsid w:val="000456F1"/>
    <w:rsid w:val="0006030B"/>
    <w:rsid w:val="0007388A"/>
    <w:rsid w:val="000A5D14"/>
    <w:rsid w:val="000B50F4"/>
    <w:rsid w:val="000C29C2"/>
    <w:rsid w:val="000E0E70"/>
    <w:rsid w:val="00102195"/>
    <w:rsid w:val="00113AE8"/>
    <w:rsid w:val="00117FA8"/>
    <w:rsid w:val="001462B0"/>
    <w:rsid w:val="001479F3"/>
    <w:rsid w:val="00161BE1"/>
    <w:rsid w:val="0016346E"/>
    <w:rsid w:val="001646D0"/>
    <w:rsid w:val="00165BA3"/>
    <w:rsid w:val="0017141A"/>
    <w:rsid w:val="0018704C"/>
    <w:rsid w:val="001905D7"/>
    <w:rsid w:val="001A0AC0"/>
    <w:rsid w:val="001B7BDF"/>
    <w:rsid w:val="001C33C8"/>
    <w:rsid w:val="001C4139"/>
    <w:rsid w:val="001C6516"/>
    <w:rsid w:val="001D7F01"/>
    <w:rsid w:val="001E1479"/>
    <w:rsid w:val="001E1F11"/>
    <w:rsid w:val="001E3F16"/>
    <w:rsid w:val="001E4E86"/>
    <w:rsid w:val="001E7D6A"/>
    <w:rsid w:val="001F3D3D"/>
    <w:rsid w:val="0020030E"/>
    <w:rsid w:val="00202930"/>
    <w:rsid w:val="00214617"/>
    <w:rsid w:val="002156B3"/>
    <w:rsid w:val="00220FDE"/>
    <w:rsid w:val="002215B3"/>
    <w:rsid w:val="00230AD6"/>
    <w:rsid w:val="0023693B"/>
    <w:rsid w:val="00242D18"/>
    <w:rsid w:val="00244B77"/>
    <w:rsid w:val="002559D6"/>
    <w:rsid w:val="002577F5"/>
    <w:rsid w:val="002600D7"/>
    <w:rsid w:val="0026300E"/>
    <w:rsid w:val="0028608E"/>
    <w:rsid w:val="002964E1"/>
    <w:rsid w:val="002A0E8B"/>
    <w:rsid w:val="002A2419"/>
    <w:rsid w:val="002A65F5"/>
    <w:rsid w:val="002B1B11"/>
    <w:rsid w:val="002C3451"/>
    <w:rsid w:val="002C44C2"/>
    <w:rsid w:val="002C5B29"/>
    <w:rsid w:val="002D5EB7"/>
    <w:rsid w:val="002D5F48"/>
    <w:rsid w:val="002D77F8"/>
    <w:rsid w:val="002E3246"/>
    <w:rsid w:val="002E3433"/>
    <w:rsid w:val="002E7AC0"/>
    <w:rsid w:val="00301C12"/>
    <w:rsid w:val="003112CB"/>
    <w:rsid w:val="00315C96"/>
    <w:rsid w:val="00316560"/>
    <w:rsid w:val="00323817"/>
    <w:rsid w:val="00324C3E"/>
    <w:rsid w:val="0034181A"/>
    <w:rsid w:val="00341F1B"/>
    <w:rsid w:val="00344FA1"/>
    <w:rsid w:val="00352FA8"/>
    <w:rsid w:val="003600D1"/>
    <w:rsid w:val="003606EA"/>
    <w:rsid w:val="00362562"/>
    <w:rsid w:val="0039331B"/>
    <w:rsid w:val="003A35AD"/>
    <w:rsid w:val="003A3CCD"/>
    <w:rsid w:val="003B6EBF"/>
    <w:rsid w:val="003E4DFA"/>
    <w:rsid w:val="003E7D81"/>
    <w:rsid w:val="00406242"/>
    <w:rsid w:val="00407F02"/>
    <w:rsid w:val="004105EC"/>
    <w:rsid w:val="004123A1"/>
    <w:rsid w:val="004156BB"/>
    <w:rsid w:val="00425DDD"/>
    <w:rsid w:val="0042695A"/>
    <w:rsid w:val="004611EA"/>
    <w:rsid w:val="00461B05"/>
    <w:rsid w:val="00473EF9"/>
    <w:rsid w:val="0048118E"/>
    <w:rsid w:val="00482E74"/>
    <w:rsid w:val="00484411"/>
    <w:rsid w:val="0048444A"/>
    <w:rsid w:val="004A113D"/>
    <w:rsid w:val="004A517D"/>
    <w:rsid w:val="004C11EE"/>
    <w:rsid w:val="004C2D9A"/>
    <w:rsid w:val="004C332A"/>
    <w:rsid w:val="004D164F"/>
    <w:rsid w:val="004D64E3"/>
    <w:rsid w:val="004F398F"/>
    <w:rsid w:val="004F4667"/>
    <w:rsid w:val="005057DB"/>
    <w:rsid w:val="00543AFD"/>
    <w:rsid w:val="005506CE"/>
    <w:rsid w:val="00550F2B"/>
    <w:rsid w:val="00551F21"/>
    <w:rsid w:val="005529F5"/>
    <w:rsid w:val="00594B33"/>
    <w:rsid w:val="005A6D14"/>
    <w:rsid w:val="005B08E6"/>
    <w:rsid w:val="005B6414"/>
    <w:rsid w:val="005D1EDE"/>
    <w:rsid w:val="005D21F5"/>
    <w:rsid w:val="005F324B"/>
    <w:rsid w:val="005F771D"/>
    <w:rsid w:val="006113CD"/>
    <w:rsid w:val="00615D79"/>
    <w:rsid w:val="00631875"/>
    <w:rsid w:val="0064336E"/>
    <w:rsid w:val="006462FC"/>
    <w:rsid w:val="00664374"/>
    <w:rsid w:val="00686AFC"/>
    <w:rsid w:val="006D4BC4"/>
    <w:rsid w:val="006D570F"/>
    <w:rsid w:val="006E04D9"/>
    <w:rsid w:val="006E135D"/>
    <w:rsid w:val="006F2157"/>
    <w:rsid w:val="007321F1"/>
    <w:rsid w:val="00735655"/>
    <w:rsid w:val="0073751E"/>
    <w:rsid w:val="007539E2"/>
    <w:rsid w:val="00762499"/>
    <w:rsid w:val="00763955"/>
    <w:rsid w:val="00777728"/>
    <w:rsid w:val="00777D3D"/>
    <w:rsid w:val="00782509"/>
    <w:rsid w:val="00787B1A"/>
    <w:rsid w:val="007A6513"/>
    <w:rsid w:val="007B3813"/>
    <w:rsid w:val="007B5A51"/>
    <w:rsid w:val="007C3412"/>
    <w:rsid w:val="007D356C"/>
    <w:rsid w:val="007D4460"/>
    <w:rsid w:val="007D6657"/>
    <w:rsid w:val="007E31BF"/>
    <w:rsid w:val="00810308"/>
    <w:rsid w:val="00815E5D"/>
    <w:rsid w:val="00834C60"/>
    <w:rsid w:val="00851D2B"/>
    <w:rsid w:val="00860123"/>
    <w:rsid w:val="00891F64"/>
    <w:rsid w:val="008951DB"/>
    <w:rsid w:val="0089643D"/>
    <w:rsid w:val="008976CC"/>
    <w:rsid w:val="008C1299"/>
    <w:rsid w:val="008D3149"/>
    <w:rsid w:val="008F22CF"/>
    <w:rsid w:val="008F55A2"/>
    <w:rsid w:val="008F587F"/>
    <w:rsid w:val="00914085"/>
    <w:rsid w:val="00917F3F"/>
    <w:rsid w:val="00920E80"/>
    <w:rsid w:val="009256A1"/>
    <w:rsid w:val="009260F1"/>
    <w:rsid w:val="00930496"/>
    <w:rsid w:val="00930F54"/>
    <w:rsid w:val="00933CC2"/>
    <w:rsid w:val="0094393C"/>
    <w:rsid w:val="00951A41"/>
    <w:rsid w:val="00952F1B"/>
    <w:rsid w:val="00954D8E"/>
    <w:rsid w:val="00960DC3"/>
    <w:rsid w:val="0096104A"/>
    <w:rsid w:val="00961E24"/>
    <w:rsid w:val="00961F33"/>
    <w:rsid w:val="009814FA"/>
    <w:rsid w:val="009977EE"/>
    <w:rsid w:val="009C1D19"/>
    <w:rsid w:val="009C2035"/>
    <w:rsid w:val="009D790E"/>
    <w:rsid w:val="009E1038"/>
    <w:rsid w:val="009E1AAF"/>
    <w:rsid w:val="00A02375"/>
    <w:rsid w:val="00A036AA"/>
    <w:rsid w:val="00A0416E"/>
    <w:rsid w:val="00A042C7"/>
    <w:rsid w:val="00A06229"/>
    <w:rsid w:val="00A16BD8"/>
    <w:rsid w:val="00A23139"/>
    <w:rsid w:val="00A37941"/>
    <w:rsid w:val="00A42925"/>
    <w:rsid w:val="00A470B7"/>
    <w:rsid w:val="00A56E76"/>
    <w:rsid w:val="00A61A61"/>
    <w:rsid w:val="00A67B65"/>
    <w:rsid w:val="00A72B0D"/>
    <w:rsid w:val="00A7695F"/>
    <w:rsid w:val="00A949CE"/>
    <w:rsid w:val="00AB65B8"/>
    <w:rsid w:val="00AD2B4A"/>
    <w:rsid w:val="00AF6338"/>
    <w:rsid w:val="00B0192C"/>
    <w:rsid w:val="00B05D7F"/>
    <w:rsid w:val="00B160A5"/>
    <w:rsid w:val="00B270BB"/>
    <w:rsid w:val="00B363E4"/>
    <w:rsid w:val="00B64D16"/>
    <w:rsid w:val="00B71F5F"/>
    <w:rsid w:val="00B749EF"/>
    <w:rsid w:val="00B76AFD"/>
    <w:rsid w:val="00B87B64"/>
    <w:rsid w:val="00B949D0"/>
    <w:rsid w:val="00BA70A4"/>
    <w:rsid w:val="00BB081E"/>
    <w:rsid w:val="00BB41C3"/>
    <w:rsid w:val="00BC0F30"/>
    <w:rsid w:val="00BD00DE"/>
    <w:rsid w:val="00BD7D01"/>
    <w:rsid w:val="00BE3069"/>
    <w:rsid w:val="00BE634E"/>
    <w:rsid w:val="00BE77E3"/>
    <w:rsid w:val="00BF00CE"/>
    <w:rsid w:val="00BF42C7"/>
    <w:rsid w:val="00BF6744"/>
    <w:rsid w:val="00C30403"/>
    <w:rsid w:val="00C37E6D"/>
    <w:rsid w:val="00C503FC"/>
    <w:rsid w:val="00C562B2"/>
    <w:rsid w:val="00C75998"/>
    <w:rsid w:val="00C90AE6"/>
    <w:rsid w:val="00C910EB"/>
    <w:rsid w:val="00CA2E7D"/>
    <w:rsid w:val="00CA5063"/>
    <w:rsid w:val="00CD03F9"/>
    <w:rsid w:val="00CD5B18"/>
    <w:rsid w:val="00CE1A69"/>
    <w:rsid w:val="00CF0A16"/>
    <w:rsid w:val="00D02E95"/>
    <w:rsid w:val="00D14140"/>
    <w:rsid w:val="00D166E2"/>
    <w:rsid w:val="00D22EF1"/>
    <w:rsid w:val="00D35859"/>
    <w:rsid w:val="00D44417"/>
    <w:rsid w:val="00D47454"/>
    <w:rsid w:val="00D534A2"/>
    <w:rsid w:val="00D67E99"/>
    <w:rsid w:val="00D70482"/>
    <w:rsid w:val="00D704F4"/>
    <w:rsid w:val="00D7165D"/>
    <w:rsid w:val="00D862DB"/>
    <w:rsid w:val="00D958A5"/>
    <w:rsid w:val="00DA465B"/>
    <w:rsid w:val="00DA49F3"/>
    <w:rsid w:val="00DB0A0A"/>
    <w:rsid w:val="00DE3DD3"/>
    <w:rsid w:val="00DF1189"/>
    <w:rsid w:val="00E019DB"/>
    <w:rsid w:val="00E04349"/>
    <w:rsid w:val="00E059C2"/>
    <w:rsid w:val="00E45B04"/>
    <w:rsid w:val="00E82242"/>
    <w:rsid w:val="00EA1105"/>
    <w:rsid w:val="00EA5DE0"/>
    <w:rsid w:val="00EB39FE"/>
    <w:rsid w:val="00EC11B6"/>
    <w:rsid w:val="00ED4CB9"/>
    <w:rsid w:val="00EE65FA"/>
    <w:rsid w:val="00EF3760"/>
    <w:rsid w:val="00F24CD1"/>
    <w:rsid w:val="00F32F30"/>
    <w:rsid w:val="00F46036"/>
    <w:rsid w:val="00F61268"/>
    <w:rsid w:val="00F72381"/>
    <w:rsid w:val="00F74F27"/>
    <w:rsid w:val="00F76F0F"/>
    <w:rsid w:val="00F770DD"/>
    <w:rsid w:val="00F84106"/>
    <w:rsid w:val="00FA6F37"/>
    <w:rsid w:val="00FA7646"/>
    <w:rsid w:val="00FB1940"/>
    <w:rsid w:val="00FC30F1"/>
    <w:rsid w:val="00FC56D0"/>
    <w:rsid w:val="00FE0FD6"/>
    <w:rsid w:val="00FF22F7"/>
    <w:rsid w:val="00FF650E"/>
    <w:rsid w:val="010F3B4F"/>
    <w:rsid w:val="02FD070B"/>
    <w:rsid w:val="038A0010"/>
    <w:rsid w:val="044C1EC5"/>
    <w:rsid w:val="04710297"/>
    <w:rsid w:val="05D81EC4"/>
    <w:rsid w:val="062005AC"/>
    <w:rsid w:val="07CA6A21"/>
    <w:rsid w:val="0A9F01E6"/>
    <w:rsid w:val="0AD15D97"/>
    <w:rsid w:val="0BCD3D94"/>
    <w:rsid w:val="0CDD280F"/>
    <w:rsid w:val="0E0E7739"/>
    <w:rsid w:val="10D242CC"/>
    <w:rsid w:val="120D7A80"/>
    <w:rsid w:val="12305553"/>
    <w:rsid w:val="12D26850"/>
    <w:rsid w:val="13682075"/>
    <w:rsid w:val="137D228D"/>
    <w:rsid w:val="154A3D4A"/>
    <w:rsid w:val="16F77E05"/>
    <w:rsid w:val="170535EA"/>
    <w:rsid w:val="171C2BAF"/>
    <w:rsid w:val="185A5BA0"/>
    <w:rsid w:val="186639D3"/>
    <w:rsid w:val="1A363E38"/>
    <w:rsid w:val="1A9C10E3"/>
    <w:rsid w:val="1D692E97"/>
    <w:rsid w:val="1EF973C9"/>
    <w:rsid w:val="1F284773"/>
    <w:rsid w:val="20840627"/>
    <w:rsid w:val="20963E35"/>
    <w:rsid w:val="21231251"/>
    <w:rsid w:val="222F3D89"/>
    <w:rsid w:val="22551D63"/>
    <w:rsid w:val="227112F0"/>
    <w:rsid w:val="22AD1A97"/>
    <w:rsid w:val="237F470C"/>
    <w:rsid w:val="247022A7"/>
    <w:rsid w:val="25FFB8BE"/>
    <w:rsid w:val="26EE4083"/>
    <w:rsid w:val="295726C3"/>
    <w:rsid w:val="2CD0422B"/>
    <w:rsid w:val="2D483DC1"/>
    <w:rsid w:val="2D541F8F"/>
    <w:rsid w:val="2DA73932"/>
    <w:rsid w:val="2DF347EE"/>
    <w:rsid w:val="305465E4"/>
    <w:rsid w:val="32C57C62"/>
    <w:rsid w:val="338B6279"/>
    <w:rsid w:val="33E76503"/>
    <w:rsid w:val="342A03D0"/>
    <w:rsid w:val="34AC2A1E"/>
    <w:rsid w:val="369B3997"/>
    <w:rsid w:val="36CC5A63"/>
    <w:rsid w:val="387F706F"/>
    <w:rsid w:val="3B003C4F"/>
    <w:rsid w:val="3EF00A80"/>
    <w:rsid w:val="3EF85029"/>
    <w:rsid w:val="3F133C3D"/>
    <w:rsid w:val="3F923DFD"/>
    <w:rsid w:val="3FA53AE5"/>
    <w:rsid w:val="40823A01"/>
    <w:rsid w:val="40D35AEA"/>
    <w:rsid w:val="413235C1"/>
    <w:rsid w:val="416269F5"/>
    <w:rsid w:val="41AC096A"/>
    <w:rsid w:val="41CA770C"/>
    <w:rsid w:val="428C60A6"/>
    <w:rsid w:val="42BE6E86"/>
    <w:rsid w:val="436C40D9"/>
    <w:rsid w:val="438070FC"/>
    <w:rsid w:val="44A26A79"/>
    <w:rsid w:val="44F763A1"/>
    <w:rsid w:val="45220A51"/>
    <w:rsid w:val="468F5371"/>
    <w:rsid w:val="46E71F22"/>
    <w:rsid w:val="4985619D"/>
    <w:rsid w:val="4A6336E2"/>
    <w:rsid w:val="4B0065CB"/>
    <w:rsid w:val="4B6E4EE3"/>
    <w:rsid w:val="4B9F3F21"/>
    <w:rsid w:val="4C3D5C0E"/>
    <w:rsid w:val="4C5C44C0"/>
    <w:rsid w:val="4E206C76"/>
    <w:rsid w:val="51F577C4"/>
    <w:rsid w:val="51FB27AF"/>
    <w:rsid w:val="5200373F"/>
    <w:rsid w:val="54B34380"/>
    <w:rsid w:val="554A0345"/>
    <w:rsid w:val="55B1797E"/>
    <w:rsid w:val="55CD7039"/>
    <w:rsid w:val="55E03658"/>
    <w:rsid w:val="568850AA"/>
    <w:rsid w:val="5782696F"/>
    <w:rsid w:val="5AD82869"/>
    <w:rsid w:val="5C79703E"/>
    <w:rsid w:val="5D1F7DEB"/>
    <w:rsid w:val="5D2A776D"/>
    <w:rsid w:val="5E7012D1"/>
    <w:rsid w:val="603A28F2"/>
    <w:rsid w:val="619F50C4"/>
    <w:rsid w:val="61E8254D"/>
    <w:rsid w:val="622F6D22"/>
    <w:rsid w:val="63236D64"/>
    <w:rsid w:val="678713A7"/>
    <w:rsid w:val="67E05522"/>
    <w:rsid w:val="6AD5326C"/>
    <w:rsid w:val="6AE34B4E"/>
    <w:rsid w:val="6B3514A9"/>
    <w:rsid w:val="6DD6143C"/>
    <w:rsid w:val="6DE6721B"/>
    <w:rsid w:val="6E4846AC"/>
    <w:rsid w:val="6F194E1B"/>
    <w:rsid w:val="6F6C1F70"/>
    <w:rsid w:val="6FC516E0"/>
    <w:rsid w:val="716F16BF"/>
    <w:rsid w:val="71A07E50"/>
    <w:rsid w:val="71CF1988"/>
    <w:rsid w:val="731E26CA"/>
    <w:rsid w:val="73575302"/>
    <w:rsid w:val="76BC2CB7"/>
    <w:rsid w:val="77FAC75C"/>
    <w:rsid w:val="79A100AE"/>
    <w:rsid w:val="7A3D60E2"/>
    <w:rsid w:val="7A833316"/>
    <w:rsid w:val="7B5A1010"/>
    <w:rsid w:val="7B9F2C74"/>
    <w:rsid w:val="7BE42EB6"/>
    <w:rsid w:val="7C945CA8"/>
    <w:rsid w:val="7E4739A8"/>
    <w:rsid w:val="FB9F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table" w:customStyle="1" w:styleId="12">
    <w:name w:val="网格型1"/>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25</Pages>
  <Words>4355</Words>
  <Characters>4486</Characters>
  <Lines>80</Lines>
  <Paragraphs>22</Paragraphs>
  <TotalTime>1</TotalTime>
  <ScaleCrop>false</ScaleCrop>
  <LinksUpToDate>false</LinksUpToDate>
  <CharactersWithSpaces>4487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2022-06-25T10:11:00Z</dcterms:created>
  <dc:creator>麦淑媛</dc:creator>
  <cp:lastModifiedBy>麦淑媛</cp:lastModifiedBy>
  <cp:lastPrinted>2022-06-02T09:14:00Z</cp:lastPrinted>
  <dcterms:modified xsi:type="dcterms:W3CDTF">2024-12-10T11:07:47Z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ADB5FEA385084D589EAF576723F14257_43</vt:lpwstr>
  </property>
  <property fmtid="{D5CDD505-2E9C-101B-9397-08002B2CF9AE}" pid="3" name="KSOProductBuildVer">
    <vt:lpwstr>2052-12.8.2.1113</vt:lpwstr>
  </property>
</Properties>
</file>