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C91AFD">
      <w:pPr>
        <w:ind w:firstLine="2160" w:firstLineChars="600"/>
        <w:jc w:val="both"/>
        <w:rPr>
          <w:rFonts w:hint="eastAsia" w:ascii="方正公文小标宋" w:hAnsi="方正公文小标宋" w:eastAsia="方正公文小标宋" w:cs="方正公文小标宋"/>
          <w:sz w:val="36"/>
          <w:szCs w:val="36"/>
          <w:vertAlign w:val="baseline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sz w:val="36"/>
          <w:szCs w:val="36"/>
          <w:vertAlign w:val="baseline"/>
          <w:lang w:val="en-US" w:eastAsia="zh-CN"/>
        </w:rPr>
        <w:t>恩平市昌梅村咖啡体验馆项目</w:t>
      </w:r>
    </w:p>
    <w:p w14:paraId="0F846044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项目单位：牛江镇人民政府</w:t>
      </w:r>
    </w:p>
    <w:p w14:paraId="1F0ED0AB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项目地址：广东省江门市恩平市牛江镇昌梅村</w:t>
      </w:r>
    </w:p>
    <w:p w14:paraId="16520210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投资金额：400万元</w:t>
      </w:r>
    </w:p>
    <w:p w14:paraId="071F2268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合作方式：社会资本合作开发</w:t>
      </w:r>
    </w:p>
    <w:p w14:paraId="6390DA86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规划面积：-</w:t>
      </w:r>
    </w:p>
    <w:p w14:paraId="3E9451AA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联系人员:陈昕</w:t>
      </w:r>
    </w:p>
    <w:p w14:paraId="124ECB57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联系电话：13828020555</w:t>
      </w:r>
    </w:p>
    <w:p w14:paraId="147C8DA2">
      <w:pPr>
        <w:ind w:firstLine="480" w:firstLineChars="200"/>
        <w:rPr>
          <w:rFonts w:hint="eastAsia" w:ascii="方正仿宋_GBK" w:hAnsi="方正仿宋_GBK" w:eastAsia="方正仿宋_GBK" w:cs="方正仿宋_GBK"/>
          <w:sz w:val="24"/>
          <w:szCs w:val="24"/>
          <w:vertAlign w:val="baseline"/>
          <w:lang w:val="en-US" w:eastAsia="zh-CN"/>
        </w:rPr>
      </w:pPr>
    </w:p>
    <w:p w14:paraId="417D00A3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昌梅村咖啡体验馆项目位于牛江镇昌梅村，牛江镇是“中国航天之父”冯如的故里，昌梅村是国家级万亩水稻和马铃薯生产示范基地，旅游资源丰富、特色明显。该项目离牛江高速出口2公里，地区交通便利，环境优美。本项目以“咖啡文化体验+文旅融合”为核心，打造集咖啡种植展示、生豆烘焙加工、冲煮体验、产品销售于一体的沉浸式文旅体验馆。</w:t>
      </w:r>
    </w:p>
    <w:p w14:paraId="6986DCF7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该项目将设置咖啡文化体验区，展示咖啡树种植、生豆处理、烘焙工艺，提供DIY烘焙及冲煮课程。文旅融合区，结合冯如文化设计主题咖啡饮品及文创衍生品，开设农耕文化研学活动。商业运营区，销售庄园直供生豆、自主品牌熟豆及周边产品，配套轻餐饮服务。</w:t>
      </w:r>
    </w:p>
    <w:p w14:paraId="403D17E3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昌梅村咖啡体验馆项目依托冯如文化IP及昌梅农耕文化资源，结合乡村振兴战略，旨在推动本地文旅产业升级，促进农旅融合发展，提升区域经济活力。</w:t>
      </w:r>
    </w:p>
    <w:p w14:paraId="32CC8D46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投资方向：旅游综合体</w:t>
      </w:r>
    </w:p>
    <w:p w14:paraId="089F227C">
      <w:pPr>
        <w:ind w:firstLine="600" w:firstLineChars="200"/>
        <w:rPr>
          <w:rFonts w:hint="default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用地规模（亩）：-</w:t>
      </w:r>
    </w:p>
    <w:p w14:paraId="738296C8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393065</wp:posOffset>
            </wp:positionV>
            <wp:extent cx="5266690" cy="3950335"/>
            <wp:effectExtent l="0" t="0" r="10160" b="12065"/>
            <wp:wrapNone/>
            <wp:docPr id="1" name="图片 1" descr="牛栏咖啡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牛栏咖啡馆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建设阶段：谋划</w:t>
      </w:r>
    </w:p>
    <w:p w14:paraId="39BCFAF2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A0ED87E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C04793F">
      <w:pPr>
        <w:rPr>
          <w:rFonts w:hint="eastAsia" w:ascii="方正仿宋简体" w:hAnsi="方正仿宋简体" w:eastAsia="仿宋_GB2312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52A3867">
      <w:pPr>
        <w:rPr>
          <w:rFonts w:hint="eastAsia" w:ascii="方正仿宋简体" w:hAnsi="方正仿宋简体" w:eastAsia="仿宋_GB2312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301C381">
      <w:pPr>
        <w:rPr>
          <w:rFonts w:hint="eastAsia" w:ascii="方正仿宋简体" w:hAnsi="方正仿宋简体" w:eastAsia="仿宋_GB2312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0DF2E37D">
      <w:pPr>
        <w:rPr>
          <w:rFonts w:hint="eastAsia" w:ascii="方正仿宋简体" w:hAnsi="方正仿宋简体" w:eastAsia="仿宋_GB2312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48639BAC">
      <w:pPr>
        <w:rPr>
          <w:rFonts w:hint="eastAsia" w:ascii="方正仿宋简体" w:hAnsi="方正仿宋简体" w:eastAsia="仿宋_GB2312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FBEF261">
      <w:pPr>
        <w:rPr>
          <w:rFonts w:hint="eastAsia" w:ascii="方正仿宋简体" w:hAnsi="方正仿宋简体" w:eastAsia="仿宋_GB2312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48D4CDCF">
      <w:pPr>
        <w:rPr>
          <w:rFonts w:hint="eastAsia" w:ascii="方正仿宋简体" w:hAnsi="方正仿宋简体" w:eastAsia="仿宋_GB2312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4C6BF33">
      <w:pPr>
        <w:rPr>
          <w:rFonts w:hint="eastAsia" w:ascii="方正仿宋简体" w:hAnsi="方正仿宋简体" w:eastAsia="仿宋_GB2312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553F0370">
      <w:pPr>
        <w:bidi w:val="0"/>
        <w:jc w:val="left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52705</wp:posOffset>
            </wp:positionV>
            <wp:extent cx="5222875" cy="3917315"/>
            <wp:effectExtent l="0" t="0" r="15875" b="6985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391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67A96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70CC9A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60C06C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98B45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46E5D9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27C1F2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51C3B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0917D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79985AAD">
      <w:pPr>
        <w:ind w:firstLine="1080" w:firstLineChars="300"/>
        <w:jc w:val="both"/>
        <w:rPr>
          <w:rFonts w:hint="eastAsia" w:ascii="方正公文小标宋" w:hAnsi="方正公文小标宋" w:eastAsia="方正公文小标宋" w:cs="方正公文小标宋"/>
          <w:sz w:val="36"/>
          <w:szCs w:val="36"/>
          <w:vertAlign w:val="baseline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sz w:val="36"/>
          <w:szCs w:val="36"/>
          <w:vertAlign w:val="baseline"/>
          <w:lang w:val="en-US" w:eastAsia="zh-CN"/>
        </w:rPr>
        <w:t>恩平市牛江镇稻田太空舱主题民宿项目</w:t>
      </w:r>
    </w:p>
    <w:p w14:paraId="1B56CB0A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项目单位：牛江镇人民政府</w:t>
      </w:r>
    </w:p>
    <w:p w14:paraId="6348FD6B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项目地址：广东省江门市恩平市牛江镇昌梅村</w:t>
      </w:r>
    </w:p>
    <w:p w14:paraId="44C8AE87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投资金额：300万元</w:t>
      </w:r>
    </w:p>
    <w:p w14:paraId="45E2A167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合作方式：社会资本合作开发</w:t>
      </w:r>
    </w:p>
    <w:p w14:paraId="24D9BA72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规划面积：-</w:t>
      </w:r>
    </w:p>
    <w:p w14:paraId="5BEFEAEC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联系人员:陈昕</w:t>
      </w:r>
    </w:p>
    <w:p w14:paraId="69C2CABD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联系电话：13828020555</w:t>
      </w:r>
    </w:p>
    <w:p w14:paraId="5B78CCFD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61B426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牛江镇稻田太空舱主题民宿项目位于牛江镇昌梅村，牛江镇是“中国航天之父”冯如的故里，昌梅村是国家级万亩水稻和马铃薯生产示范基地，旅游资源丰富、特色明显。该项目离牛江高速出口2公里，地区交通便利，环境优美。本项目以“稻田生态+文化沉浸”为核心，依托冯如故里文化IP与国家级万亩丝苗米生产示范基地，打造全国首个“稻田太空舱”主题民宿集群。项目以8间科技感十足的太空舱为载体，深度融合航天元素、农耕文化与生态景观，构建“住太空舱、赏千亩稻浪、学冯如精神、品丝苗米宴”的沉浸式文旅体验，推动农旅融合与乡村振兴，助力恩平市创建全域旅游示范区。</w:t>
      </w:r>
    </w:p>
    <w:p w14:paraId="579EB4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项目将设置太空舱民宿区：建设8间全景玻璃太空舱，配备智能家居系统，舱内设计融入冯如航空元素（如飞行仪表盘装饰、星空穹顶）。每间舱外设私享观景平台，直面千亩稻田，提供日出日落、稻田艺术节专属观景位。文化体验区：利用稻田景观打造大地艺术装置（如稻穗迷宫、星空栈道），举办稻田音乐会、摄影展。展示展示冯如生平事迹、航空模型，开设“小小飞行员”亲子研学课程。农旅融合区：游客参与稻米收割、碾米体验，定制“丝苗米宴”私房菜品。销售丝苗米、牛江濑粉等“稻田礼盒”伴手礼。</w:t>
      </w:r>
    </w:p>
    <w:p w14:paraId="6C43DF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本项目以“稻田+科技+文化”创新融合为核心，兼具经济效益与社会价值，推动与冯如故里景区、丝苗米基地联动营销，打造牛江旅游新名片。</w:t>
      </w:r>
    </w:p>
    <w:p w14:paraId="353282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2339919B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投资方向：集饮食、旅游、商住于一体的旅游综合体</w:t>
      </w:r>
    </w:p>
    <w:p w14:paraId="7BE8CA2F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用地规模（亩）：-</w:t>
      </w:r>
    </w:p>
    <w:p w14:paraId="72737800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建设阶段：谋划</w:t>
      </w:r>
    </w:p>
    <w:p w14:paraId="605FFA1B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142875</wp:posOffset>
            </wp:positionV>
            <wp:extent cx="5270500" cy="2488565"/>
            <wp:effectExtent l="0" t="0" r="6350" b="6985"/>
            <wp:wrapNone/>
            <wp:docPr id="7" name="图片 7" descr="精品路线航拍（昌梅、莲塘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精品路线航拍（昌梅、莲塘）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74C0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02DBC1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D4D02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751FC0FC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28BE91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098C9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4BBB1D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51E18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DB258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D5D35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-432435</wp:posOffset>
            </wp:positionV>
            <wp:extent cx="4965065" cy="2369820"/>
            <wp:effectExtent l="0" t="0" r="6985" b="11430"/>
            <wp:wrapNone/>
            <wp:docPr id="2" name="图片 2" descr="航空主题公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航空主题公园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5065" cy="2369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A199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84F05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751501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257A1F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0D9EDA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42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88900</wp:posOffset>
            </wp:positionV>
            <wp:extent cx="4980940" cy="3531870"/>
            <wp:effectExtent l="0" t="0" r="0" b="0"/>
            <wp:wrapNone/>
            <wp:docPr id="17" name="图片 16" descr="D:/文件/乡村运营ppt/图片21.png图片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D:/文件/乡村运营ppt/图片21.png图片21"/>
                    <pic:cNvPicPr>
                      <a:picLocks noChangeAspect="1"/>
                    </pic:cNvPicPr>
                  </pic:nvPicPr>
                  <pic:blipFill>
                    <a:blip r:embed="rId8"/>
                    <a:srcRect l="3635" t="3434" r="2231" b="4297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2126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1F83BC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44EF60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560535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010944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03C82A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0F6E29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5E5835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765400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271780</wp:posOffset>
            </wp:positionV>
            <wp:extent cx="4970145" cy="3728085"/>
            <wp:effectExtent l="0" t="0" r="1905" b="5715"/>
            <wp:wrapNone/>
            <wp:docPr id="4" name="图片 4" descr="17363467597126114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6346759712611433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014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A194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6F4823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788E7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0B307E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EEE02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5594AC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60039F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22D9DD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012A786E">
      <w:pPr>
        <w:jc w:val="center"/>
        <w:rPr>
          <w:rFonts w:hint="eastAsia" w:ascii="方正公文小标宋" w:hAnsi="方正公文小标宋" w:eastAsia="方正公文小标宋" w:cs="方正公文小标宋"/>
          <w:sz w:val="36"/>
          <w:szCs w:val="36"/>
          <w:vertAlign w:val="baseline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sz w:val="36"/>
          <w:szCs w:val="36"/>
          <w:vertAlign w:val="baseline"/>
          <w:lang w:val="en-US" w:eastAsia="zh-CN"/>
        </w:rPr>
        <w:t>恩平市航品24小时无眠书吧（江门地区首家24小时独立书屋）项目</w:t>
      </w:r>
    </w:p>
    <w:p w14:paraId="4F50B810">
      <w:pPr>
        <w:jc w:val="center"/>
        <w:rPr>
          <w:rFonts w:hint="eastAsia" w:ascii="方正公文小标宋" w:hAnsi="方正公文小标宋" w:eastAsia="方正公文小标宋" w:cs="方正公文小标宋"/>
          <w:sz w:val="36"/>
          <w:szCs w:val="36"/>
          <w:vertAlign w:val="baseline"/>
          <w:lang w:val="en-US" w:eastAsia="zh-CN"/>
        </w:rPr>
      </w:pPr>
    </w:p>
    <w:p w14:paraId="4224F295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项目单位：牛江镇人民政府</w:t>
      </w:r>
    </w:p>
    <w:p w14:paraId="5FE32392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项目地址：广东省江门市恩平市牛江镇莲华村</w:t>
      </w:r>
    </w:p>
    <w:p w14:paraId="65C17B02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投资金额：100万元</w:t>
      </w:r>
    </w:p>
    <w:p w14:paraId="5DA47EAB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合作方式：社会资本合作开发</w:t>
      </w:r>
    </w:p>
    <w:p w14:paraId="42C5B1F4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规划面积：-</w:t>
      </w:r>
    </w:p>
    <w:p w14:paraId="2762E791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联系人员:卢海鹏</w:t>
      </w:r>
    </w:p>
    <w:p w14:paraId="0592A70B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联系电话：18826485230</w:t>
      </w:r>
    </w:p>
    <w:p w14:paraId="5ECE42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1CAC4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航品24小时无眠书吧（江门地区首家24小时独立书屋）位于牛江镇莲华村村委会旁，毗邻牛江镇中心小学，项目离牛江高速出口约3公里，交通便利。本项目以“航天体验+文旅融合”为核心，计划打造江门地区首家24小时独立书屋，依托航品农业有限公司，配套有“航品飞天”烘焙、“航品嘻虾”钓虾场、“航品饮胜”柠茶店等，推动推动农文旅融合发展。</w:t>
      </w:r>
    </w:p>
    <w:p w14:paraId="3614A0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目前已建有水稻田边混泥土平台，周边配套小学、上学路、网红打卡墙等。</w:t>
      </w:r>
    </w:p>
    <w:p w14:paraId="23374450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投资方向：旅游综合体</w:t>
      </w:r>
      <w:bookmarkStart w:id="0" w:name="_GoBack"/>
      <w:bookmarkEnd w:id="0"/>
    </w:p>
    <w:p w14:paraId="2B59BD54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用地规模（亩）：-</w:t>
      </w:r>
    </w:p>
    <w:p w14:paraId="2518C1ED">
      <w:pPr>
        <w:ind w:firstLine="600" w:firstLineChars="200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  <w:t>建设阶段：谋划</w:t>
      </w:r>
    </w:p>
    <w:p w14:paraId="298603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00" w:firstLineChars="200"/>
        <w:textAlignment w:val="auto"/>
        <w:rPr>
          <w:rFonts w:hint="eastAsia" w:ascii="方正仿宋简体" w:hAnsi="方正仿宋简体" w:eastAsia="方正仿宋简体" w:cs="方正仿宋简体"/>
          <w:b w:val="0"/>
          <w:bCs w:val="0"/>
          <w:sz w:val="30"/>
          <w:szCs w:val="30"/>
          <w:vertAlign w:val="baseline"/>
          <w:lang w:val="en-US" w:eastAsia="zh-CN"/>
        </w:rPr>
      </w:pPr>
    </w:p>
    <w:p w14:paraId="3A28BDC6"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4819015" cy="2460625"/>
            <wp:effectExtent l="0" t="0" r="635" b="15875"/>
            <wp:docPr id="9" name="图片 8" descr="09ce44cf38c95f3c013a2433acca0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09ce44cf38c95f3c013a2433acca0c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19015" cy="246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48EE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4830445" cy="2402840"/>
            <wp:effectExtent l="0" t="0" r="8255" b="16510"/>
            <wp:docPr id="10" name="图片 9" descr="0169ebc7587ff0d59f76a95f932b1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0169ebc7587ff0d59f76a95f932b18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30445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1" w:fontKey="{7BE30D1C-5E7A-4C48-B221-99B5187B6E63}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2" w:fontKey="{3A0DAAFA-B3B4-4E69-9746-9528573C2D96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633FBF82-DA96-419F-9FD1-A9A6F1A321CE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4" w:fontKey="{6B835C4F-5A1C-4056-9372-0C8A9CE7B04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C1425A7"/>
    <w:rsid w:val="39A62161"/>
    <w:rsid w:val="5C1425A7"/>
    <w:rsid w:val="61302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702</Words>
  <Characters>706</Characters>
  <Lines>0</Lines>
  <Paragraphs>0</Paragraphs>
  <TotalTime>17</TotalTime>
  <ScaleCrop>false</ScaleCrop>
  <LinksUpToDate>false</LinksUpToDate>
  <CharactersWithSpaces>706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2025-04-23T02:54:00Z</dcterms:created>
  <dc:creator>行成于思毁于随</dc:creator>
  <cp:lastModifiedBy>行成于思毁于随</cp:lastModifiedBy>
  <dcterms:modified xsi:type="dcterms:W3CDTF">2025-04-24T02:34:57Z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20BB76AC18234CDAB973048AC2D9A54F_13</vt:lpwstr>
  </property>
  <property fmtid="{D5CDD505-2E9C-101B-9397-08002B2CF9AE}" pid="4" name="KSOTemplateDocerSaveRecord">
    <vt:lpwstr>eyJoZGlkIjoiMWJiMTJjODE3NjhmZDZlZTg4OGE3MDk0MjQzZWQxMWMiLCJ1c2VySWQiOiIyMTIyNzkzNTkifQ==</vt:lpwstr>
  </property>
</Properties>
</file>