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</w:t>
      </w:r>
    </w:p>
    <w:p>
      <w:pPr>
        <w:spacing w:after="312" w:afterLines="100"/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关于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本次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检验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不合格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项目的说明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二氧化硫残留量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eastAsia="黑体" w:cs="Times New Roman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二氧化硫（以及焦亚硫酸钾、亚硫酸钠等添加剂）对食品有漂白、防腐和抗氧化作用，是食品加工中常用的漂白剂和防腐剂，使用后均产生二氧化硫残留。摄入少量二氧化硫，可在人体内经酶转化后由尿液排出体外，一般不会对人体健康造成不良影响，但如果长期过量摄入二氧化硫，可能会对健康不利。《食品安全国家标准食品添加剂使用标准》（GB 2760—20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4）中规定，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/>
          <w:lang w:val="en-US" w:eastAsia="zh-CN"/>
        </w:rPr>
        <w:t>淀粉类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不得使用二氧化硫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shd w:val="clear"/>
          <w:lang w:val="en-US" w:eastAsia="zh-CN"/>
        </w:rPr>
        <w:t>淀粉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类中检出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二氧化硫残留量的原因，可能是加工过程中，超范围使用亚硫酸盐等漂白剂，以达到漂白和防腐的作用，从而导致产品中二氧化硫残留不符合要求。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sz w:val="32"/>
          <w:szCs w:val="32"/>
        </w:rPr>
        <w:t>阴离子合成洗涤剂</w:t>
      </w:r>
      <w:r>
        <w:rPr>
          <w:rFonts w:hint="eastAsia" w:eastAsia="黑体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</w:rPr>
        <w:t>以十二烷基苯磺酸钠计</w:t>
      </w:r>
      <w:r>
        <w:rPr>
          <w:rFonts w:hint="eastAsia" w:eastAsia="黑体" w:cs="Times New Roman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eastAsia="zh-CN"/>
        </w:rPr>
        <w:t>阴离子合成洗涤剂主要成分是十二烷基苯磺酸钠，是我们日常生活中经常用到的洗衣粉、洗洁精、洗衣液、肥皂等洗涤剂的主要成分，是一种低毒物质，因其使用方便、易溶解、稳定性好、成本低等优点被广泛使用。阴离子合成洗涤剂可影响生活饮用水的质量，是饮用水质量检测的重要指标之一，也是消毒餐（饮）具质量评价的重要指标之一。如果饮用水生产过程或餐具清洗消毒过程中控制不当，会造成洗涤剂在水体或餐具上的残留过量，对人体健康产生不良影响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甜蜜素</w:t>
      </w:r>
      <w:r>
        <w:rPr>
          <w:rFonts w:hint="eastAsia" w:eastAsia="黑体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以环己基氨基磺酸计</w:t>
      </w:r>
      <w:r>
        <w:rPr>
          <w:rFonts w:hint="eastAsia" w:eastAsia="黑体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auto"/>
          <w:spacing w:val="0"/>
          <w:kern w:val="0"/>
          <w:sz w:val="32"/>
          <w:szCs w:val="32"/>
          <w:lang w:val="en-US" w:eastAsia="zh-CN"/>
        </w:rPr>
        <w:t>甜蜜素是一种常用甜味剂，主要作用是提供甜味，其甜度是蔗糖的30～80倍，是食品生产中常用的添加剂。人体不吸收甜蜜素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，几乎全部原样从粪便排出。甜蜜素的使用应遵循《食品安全国家标准 食品添加剂使用标准》（GB 2760-2014）及《关于爱德万甜等6种食品添加剂新品种、食品添加剂环己基氨基磺酸钠（又名甜蜜素）等6种食品添加剂扩大用量和使用范围的公告2017年第 8 号》、《国家卫生健康委员会关于（±）-1-环己基乙醇等食品添加剂新品种的公告2018年第8号》的规定，我国食品标准中糕点甜蜜素最大允许限为1.6g/kg。自制的馒头、包子中检出甜蜜素的原因，可能是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eastAsia="zh-CN"/>
        </w:rPr>
        <w:t>为了降低成本，超限量使用甜蜜素。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地美硝唑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ascii="仿宋_GB2312" w:hAnsi="仿宋_GB2312" w:eastAsia="仿宋_GB2312" w:cs="仿宋_GB2312"/>
          <w:spacing w:val="-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地美硝唑是硝基咪唑类抗菌药。具有抗菌谱广、内服易吸收快、组织分布广泛等优点。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2" w:firstLineChars="200"/>
        <w:jc w:val="both"/>
        <w:textAlignment w:val="auto"/>
        <w:rPr>
          <w:rFonts w:hint="eastAsia" w:eastAsia="黑体" w:cs="Times New Roman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kern w:val="2"/>
          <w:sz w:val="32"/>
          <w:szCs w:val="32"/>
          <w:lang w:val="en-US" w:eastAsia="zh-CN" w:bidi="ar-SA"/>
        </w:rPr>
        <w:t>目前，我国已批准使用的甲硝唑以预混剂和可溶性粉为主，用于猪和鸡，其中蛋鸡产蛋期禁用，休药期为猪3日、鸡3日。根据《食品安全国家标准 食品中兽药最大残留限量》（GB 31650-2019）规定，地美硝唑被列入允许作治疗用，但不得在动物性食品中检出的兽药。动物产品的地美硝唑残留，一般不会导致对人体的急性毒性作用；长期大量摄入地美硝唑残留超标的食品，可能在人体内蓄积，引起平衡失调以及肝功能损伤等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eastAsia" w:eastAsia="黑体" w:cs="Times New Roman"/>
          <w:color w:val="auto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菌落总数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72" w:firstLineChars="200"/>
        <w:jc w:val="both"/>
        <w:textAlignment w:val="auto"/>
        <w:rPr>
          <w:rFonts w:hint="eastAsia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</w:rPr>
        <w:t>菌落总数是指示性微生物指标，并非致病菌指标。其卫生学意义主要是：一是作为食品被微生物污染程度，即清洁状态的标志，反映食品在生产过程中的卫生状况；二是预测食品耐保藏性。一般来讲，食品中菌落总数数量越多，食品腐败变质的速度就越快。如果食品的菌落总数严重超标，将会破坏食品的营养成分，使食品失去食用价值；还会加速食品的腐败变质，可能危害人体健康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六、沙门氏菌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>沙门氏菌属肠杆菌科，为革兰氏阴性肠道杆菌，是一种常见的食源性致病菌。在冰箱中可生存3-4个月，在自然环境的粪便中可存活 1-2 个月。对热抵抗力不强，在60℃条件下15分钟可被杀死。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72" w:firstLineChars="200"/>
        <w:jc w:val="both"/>
        <w:textAlignment w:val="auto"/>
        <w:rPr>
          <w:rFonts w:hint="eastAsia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/>
        </w:rPr>
        <w:t>沙门氏菌不合格原因可能有生产加工人员带菌造成污染，或者原料污染、生产过程卫生条件控制不当、杀菌不彻底、储运不当，或者生产过程中产品的交叉污染。对人的危害主要是引起食物中毒，临床上有发热、腹泻、腹痛等症状，中毒原因主要是摄入了被沙门氏菌污染的食品，常见以动物性食品为主，主要为畜肉类、禽肉、蛋类、奶类及其制品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多西环素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  <w:t>多西环素是半合成四环素类抗菌药物，别名强力霉素。具有抗菌谱广、长效、组织穿透力强、吸收快、体内分布广、生物利用度高等优点。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  <w:t>目前，我国已批准使用的多西环素以盐酸盐为主，主要有片剂、粉剂、颗粒剂、可溶性粉、注射液和子宫注入剂等剂型</w:t>
      </w:r>
      <w:r>
        <w:rPr>
          <w:rFonts w:hint="default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" w:eastAsia="zh-CN" w:bidi="ar-SA"/>
        </w:rPr>
        <w:t>,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" w:eastAsia="zh-CN" w:bidi="ar-SA"/>
        </w:rPr>
        <w:t>可</w:t>
      </w: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  <w:t>用于猪、驹、犊、羔、犬、猫、禽、鱼，其中蛋鸡产蛋期禁用，其他动物休药期因剂型和生产工艺不同有所差异。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pacing w:val="8"/>
          <w:kern w:val="0"/>
          <w:sz w:val="32"/>
          <w:szCs w:val="32"/>
          <w:lang w:val="en-US" w:eastAsia="zh-CN" w:bidi="ar-SA"/>
        </w:rPr>
        <w:t>动物产品的多西环素残留，一般不会导致对人体的急性毒性作用；长期大量摄入多西环素残留超标的食品，可能在人体内蓄积，引起胃肠道症状、皮疹、嗜睡、口腔炎症、肝肾受损等。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567" w:leftChars="0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八、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磺胺类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总量</w:t>
      </w:r>
      <w:r>
        <w:rPr>
          <w:rFonts w:hint="eastAsia" w:eastAsia="黑体" w:cs="Times New Roman"/>
          <w:color w:val="auto"/>
          <w:sz w:val="32"/>
          <w:szCs w:val="32"/>
          <w:lang w:val="en-US" w:eastAsia="zh-CN"/>
        </w:rPr>
        <w:t>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-SA"/>
        </w:rPr>
        <w:t>磺胺类药物是一类人工合成的抑菌药，其具有抗菌谱广、性质稳定、便于贮存、吸收迅速等优点。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pacing w:val="8"/>
          <w:kern w:val="0"/>
          <w:sz w:val="32"/>
          <w:szCs w:val="32"/>
          <w:lang w:val="en-US" w:eastAsia="zh-CN" w:bidi="ar-SA"/>
        </w:rPr>
        <w:t>动物性产品的磺胺类药物残留通常很低，一般不会导致对人体的急性毒性作用；长期大量摄入磺胺类药物残留不合格的食品，可能在人体内蓄积，不利健康，可引起过敏反应和耐药性菌株的产生，也可能导致泌尿系统和肝脏损伤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hideSpellingErrors/>
  <w:hideGrammaticalErrors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1FD731CE"/>
    <w:rsid w:val="00041E1E"/>
    <w:rsid w:val="000852E2"/>
    <w:rsid w:val="000A275E"/>
    <w:rsid w:val="000F722E"/>
    <w:rsid w:val="0015710A"/>
    <w:rsid w:val="00173E35"/>
    <w:rsid w:val="0017756D"/>
    <w:rsid w:val="00196D2C"/>
    <w:rsid w:val="00202CF2"/>
    <w:rsid w:val="00245222"/>
    <w:rsid w:val="00245913"/>
    <w:rsid w:val="00265772"/>
    <w:rsid w:val="00270C9D"/>
    <w:rsid w:val="002B08D2"/>
    <w:rsid w:val="002B5087"/>
    <w:rsid w:val="002E28D3"/>
    <w:rsid w:val="002F32B8"/>
    <w:rsid w:val="003A65A7"/>
    <w:rsid w:val="003B5D49"/>
    <w:rsid w:val="00442891"/>
    <w:rsid w:val="00447B05"/>
    <w:rsid w:val="00462342"/>
    <w:rsid w:val="004655C2"/>
    <w:rsid w:val="00465E74"/>
    <w:rsid w:val="00476273"/>
    <w:rsid w:val="00495576"/>
    <w:rsid w:val="004F1C34"/>
    <w:rsid w:val="005139D2"/>
    <w:rsid w:val="00516819"/>
    <w:rsid w:val="00550C03"/>
    <w:rsid w:val="005C06F3"/>
    <w:rsid w:val="005C33CB"/>
    <w:rsid w:val="005D78D5"/>
    <w:rsid w:val="006146A5"/>
    <w:rsid w:val="006666EF"/>
    <w:rsid w:val="0067473C"/>
    <w:rsid w:val="006C4888"/>
    <w:rsid w:val="00701DFF"/>
    <w:rsid w:val="00726A4B"/>
    <w:rsid w:val="00736DB5"/>
    <w:rsid w:val="007907C4"/>
    <w:rsid w:val="007E6C77"/>
    <w:rsid w:val="007E7716"/>
    <w:rsid w:val="00813729"/>
    <w:rsid w:val="00830BF8"/>
    <w:rsid w:val="008906C1"/>
    <w:rsid w:val="008A2321"/>
    <w:rsid w:val="008C7728"/>
    <w:rsid w:val="008D7D68"/>
    <w:rsid w:val="008E463F"/>
    <w:rsid w:val="0091492D"/>
    <w:rsid w:val="00942547"/>
    <w:rsid w:val="009B7057"/>
    <w:rsid w:val="009C6F69"/>
    <w:rsid w:val="00A21D72"/>
    <w:rsid w:val="00A3433C"/>
    <w:rsid w:val="00A709B9"/>
    <w:rsid w:val="00A744EA"/>
    <w:rsid w:val="00A75D45"/>
    <w:rsid w:val="00AB57B6"/>
    <w:rsid w:val="00AC08C5"/>
    <w:rsid w:val="00AD4118"/>
    <w:rsid w:val="00B015FE"/>
    <w:rsid w:val="00B07245"/>
    <w:rsid w:val="00B52E5A"/>
    <w:rsid w:val="00B65334"/>
    <w:rsid w:val="00B77581"/>
    <w:rsid w:val="00B803BC"/>
    <w:rsid w:val="00B83C3E"/>
    <w:rsid w:val="00BB426F"/>
    <w:rsid w:val="00BC402E"/>
    <w:rsid w:val="00BD254B"/>
    <w:rsid w:val="00C949ED"/>
    <w:rsid w:val="00CA0E2D"/>
    <w:rsid w:val="00CE2A92"/>
    <w:rsid w:val="00D21C44"/>
    <w:rsid w:val="00D23862"/>
    <w:rsid w:val="00D24510"/>
    <w:rsid w:val="00D551FB"/>
    <w:rsid w:val="00D56071"/>
    <w:rsid w:val="00D67D8A"/>
    <w:rsid w:val="00DA0273"/>
    <w:rsid w:val="00DA0A14"/>
    <w:rsid w:val="00DA5C44"/>
    <w:rsid w:val="00DB5AB5"/>
    <w:rsid w:val="00E81F8E"/>
    <w:rsid w:val="00EB509F"/>
    <w:rsid w:val="00F04423"/>
    <w:rsid w:val="00F06F38"/>
    <w:rsid w:val="00F36950"/>
    <w:rsid w:val="00F755B4"/>
    <w:rsid w:val="00FA5936"/>
    <w:rsid w:val="00FC2048"/>
    <w:rsid w:val="00FC4828"/>
    <w:rsid w:val="00FD0FDB"/>
    <w:rsid w:val="00FF1BF4"/>
    <w:rsid w:val="00FF4748"/>
    <w:rsid w:val="05DE15A3"/>
    <w:rsid w:val="08B12CE0"/>
    <w:rsid w:val="09C55A46"/>
    <w:rsid w:val="0B563C1C"/>
    <w:rsid w:val="0BFE2BF8"/>
    <w:rsid w:val="1994269A"/>
    <w:rsid w:val="1BD07E04"/>
    <w:rsid w:val="1EFFDDAB"/>
    <w:rsid w:val="1FD731CE"/>
    <w:rsid w:val="21080928"/>
    <w:rsid w:val="25447D6C"/>
    <w:rsid w:val="27286FB2"/>
    <w:rsid w:val="273E1B93"/>
    <w:rsid w:val="2CBE02D4"/>
    <w:rsid w:val="2CFFE50E"/>
    <w:rsid w:val="2E7720BF"/>
    <w:rsid w:val="2F5DDA8A"/>
    <w:rsid w:val="2FAD2325"/>
    <w:rsid w:val="2FAD3C47"/>
    <w:rsid w:val="360B2B82"/>
    <w:rsid w:val="378F216D"/>
    <w:rsid w:val="38C14C44"/>
    <w:rsid w:val="3C67123D"/>
    <w:rsid w:val="3CF54C60"/>
    <w:rsid w:val="3CFFFED9"/>
    <w:rsid w:val="3F3FABD7"/>
    <w:rsid w:val="4C602FF9"/>
    <w:rsid w:val="5776DFC0"/>
    <w:rsid w:val="57EA0B70"/>
    <w:rsid w:val="5AFFD9EC"/>
    <w:rsid w:val="5D0D38B4"/>
    <w:rsid w:val="5F651110"/>
    <w:rsid w:val="61F7A8D5"/>
    <w:rsid w:val="693EBD90"/>
    <w:rsid w:val="6A3E4A3F"/>
    <w:rsid w:val="6A935BAC"/>
    <w:rsid w:val="6AFB6BDB"/>
    <w:rsid w:val="6AFC09F6"/>
    <w:rsid w:val="6E7E7BA3"/>
    <w:rsid w:val="6FC814C7"/>
    <w:rsid w:val="6FE6C467"/>
    <w:rsid w:val="6FEA47A6"/>
    <w:rsid w:val="6FF7659D"/>
    <w:rsid w:val="6FFC7DF9"/>
    <w:rsid w:val="70667F46"/>
    <w:rsid w:val="719F251F"/>
    <w:rsid w:val="72EF700D"/>
    <w:rsid w:val="75FD92F3"/>
    <w:rsid w:val="77FE37EA"/>
    <w:rsid w:val="79DFD983"/>
    <w:rsid w:val="79FD49B1"/>
    <w:rsid w:val="7A5C1477"/>
    <w:rsid w:val="7B7F6BC0"/>
    <w:rsid w:val="7B836CEC"/>
    <w:rsid w:val="7BBF6BDC"/>
    <w:rsid w:val="7BFF8FB5"/>
    <w:rsid w:val="7CFFD07B"/>
    <w:rsid w:val="7EA85EE9"/>
    <w:rsid w:val="7F7DD038"/>
    <w:rsid w:val="7FF70A37"/>
    <w:rsid w:val="7FFDF4F4"/>
    <w:rsid w:val="B72F6C99"/>
    <w:rsid w:val="BDF5C49A"/>
    <w:rsid w:val="BE7E1B89"/>
    <w:rsid w:val="C7DDA80B"/>
    <w:rsid w:val="D3BD6B84"/>
    <w:rsid w:val="D6FDBDEB"/>
    <w:rsid w:val="D7060AB4"/>
    <w:rsid w:val="DA6EB93A"/>
    <w:rsid w:val="DE4F6822"/>
    <w:rsid w:val="DF19ECC4"/>
    <w:rsid w:val="DF2B7089"/>
    <w:rsid w:val="DFC52617"/>
    <w:rsid w:val="DFFB7BAC"/>
    <w:rsid w:val="DFFB9CE6"/>
    <w:rsid w:val="E6573AB3"/>
    <w:rsid w:val="F5BBF95A"/>
    <w:rsid w:val="FCDF5597"/>
    <w:rsid w:val="FCF58EE6"/>
    <w:rsid w:val="FDBFFECB"/>
    <w:rsid w:val="FE7BDE2A"/>
    <w:rsid w:val="FEF69E22"/>
    <w:rsid w:val="FEF77459"/>
    <w:rsid w:val="FEFD7327"/>
    <w:rsid w:val="FF7A8846"/>
    <w:rsid w:val="FF8F82E1"/>
    <w:rsid w:val="FFFA58D3"/>
    <w:rsid w:val="FFFDC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nhideWhenUsed="0" w:uiPriority="0" w:semiHidden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  <w:rPr>
      <w:rFonts w:ascii="Calibri" w:hAnsi="Calibri" w:eastAsia="宋体" w:cs="Times New Roman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页眉 Char"/>
    <w:basedOn w:val="9"/>
    <w:link w:val="5"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132</Words>
  <Characters>755</Characters>
  <Lines>6</Lines>
  <Paragraphs>1</Paragraphs>
  <TotalTime>3</TotalTime>
  <ScaleCrop>false</ScaleCrop>
  <LinksUpToDate>false</LinksUpToDate>
  <CharactersWithSpaces>886</CharactersWithSpaces>
  <Application>WPS Office_11.8.2.11763_F1E327BC-269C-435d-A152-05C5408002CA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2022-07-02T03:49:00Z</dcterms:created>
  <dc:creator>PC</dc:creator>
  <cp:lastModifiedBy>greatwall</cp:lastModifiedBy>
  <cp:lastPrinted>2022-07-02T02:45:00Z</cp:lastPrinted>
  <dcterms:modified xsi:type="dcterms:W3CDTF">2025-07-01T10:49:51Z</dcterms:modified>
  <dc:title>附件3</dc:title>
  <cp:revision>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45E16B583B874A0BB5ADF66014262258</vt:lpwstr>
  </property>
</Properties>
</file>