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  <w:lang w:val="zh-CN"/>
        </w:rPr>
        <w:t>附件</w:t>
      </w:r>
      <w:r>
        <w:rPr>
          <w:rFonts w:hint="eastAsia" w:eastAsia="仿宋_GB2312"/>
          <w:sz w:val="32"/>
          <w:szCs w:val="32"/>
        </w:rPr>
        <w:t>2</w:t>
      </w:r>
    </w:p>
    <w:p>
      <w:pPr>
        <w:spacing w:line="600" w:lineRule="exact"/>
        <w:jc w:val="center"/>
        <w:rPr>
          <w:rFonts w:eastAsia="方正小标宋简体"/>
          <w:sz w:val="42"/>
          <w:szCs w:val="42"/>
          <w:lang w:val="zh-CN"/>
        </w:rPr>
      </w:pPr>
      <w:r>
        <w:rPr>
          <w:rFonts w:hint="eastAsia" w:eastAsia="方正小标宋简体"/>
          <w:sz w:val="42"/>
          <w:szCs w:val="42"/>
          <w:lang w:val="zh-CN"/>
        </w:rPr>
        <w:t>江门市市场监督管理局机关工会委员会</w:t>
      </w:r>
      <w:r>
        <w:rPr>
          <w:rFonts w:eastAsia="方正小标宋简体"/>
          <w:sz w:val="42"/>
          <w:szCs w:val="42"/>
          <w:lang w:val="zh-CN"/>
        </w:rPr>
        <w:t>202</w:t>
      </w:r>
      <w:r>
        <w:rPr>
          <w:rFonts w:hint="eastAsia" w:eastAsia="方正小标宋简体"/>
          <w:sz w:val="42"/>
          <w:szCs w:val="42"/>
          <w:lang w:val="zh-CN"/>
        </w:rPr>
        <w:t>5年电影券采购项目综合评分表</w:t>
      </w:r>
    </w:p>
    <w:p>
      <w:pPr>
        <w:spacing w:line="100" w:lineRule="exact"/>
        <w:ind w:firstLine="640" w:firstLineChars="200"/>
        <w:rPr>
          <w:rFonts w:eastAsia="仿宋_GB2312"/>
          <w:sz w:val="32"/>
          <w:szCs w:val="32"/>
          <w:lang w:val="zh-CN"/>
        </w:rPr>
      </w:pPr>
    </w:p>
    <w:tbl>
      <w:tblPr>
        <w:tblStyle w:val="12"/>
        <w:tblW w:w="1490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2061"/>
        <w:gridCol w:w="1707"/>
        <w:gridCol w:w="8775"/>
        <w:gridCol w:w="10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tblHeader/>
        </w:trPr>
        <w:tc>
          <w:tcPr>
            <w:tcW w:w="3376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评审项目分值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分值</w:t>
            </w:r>
          </w:p>
        </w:tc>
        <w:tc>
          <w:tcPr>
            <w:tcW w:w="877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评审标准分值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得分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3376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投标报价</w:t>
            </w:r>
          </w:p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（权重</w:t>
            </w:r>
            <w:r>
              <w:rPr>
                <w:rFonts w:hint="eastAsia" w:eastAsia="仿宋_GB2312"/>
                <w:kern w:val="0"/>
                <w:sz w:val="24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0%）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0</w:t>
            </w:r>
          </w:p>
        </w:tc>
        <w:tc>
          <w:tcPr>
            <w:tcW w:w="8775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以所有合格供应商评标价的最低价作为评分基准价。供应商的价格分按下式计算：价格分=（评分基准价/评标价）×</w:t>
            </w:r>
            <w:r>
              <w:rPr>
                <w:rFonts w:hint="eastAsia" w:eastAsia="仿宋_GB2312"/>
                <w:kern w:val="0"/>
                <w:sz w:val="24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0</w:t>
            </w:r>
            <w:r>
              <w:rPr>
                <w:rFonts w:hint="eastAsia" w:eastAsia="仿宋_GB2312"/>
                <w:kern w:val="0"/>
                <w:sz w:val="24"/>
              </w:rPr>
              <w:t>。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</w:trPr>
        <w:tc>
          <w:tcPr>
            <w:tcW w:w="1315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技术部分</w:t>
            </w:r>
          </w:p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（权重</w:t>
            </w:r>
            <w:r>
              <w:rPr>
                <w:rFonts w:hint="eastAsia" w:eastAsia="仿宋_GB2312"/>
                <w:kern w:val="0"/>
                <w:sz w:val="24"/>
              </w:rPr>
              <w:t>45</w:t>
            </w:r>
            <w:r>
              <w:rPr>
                <w:rFonts w:eastAsia="仿宋_GB2312"/>
                <w:kern w:val="0"/>
                <w:sz w:val="24"/>
              </w:rPr>
              <w:t>%）</w:t>
            </w:r>
          </w:p>
        </w:tc>
        <w:tc>
          <w:tcPr>
            <w:tcW w:w="2061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对本项目总体理解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8775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根据供应商对项目的认识及理解、对项目重点、难点分析把握，进行综合比较。优5分，良3分，一般1分。</w:t>
            </w:r>
          </w:p>
        </w:tc>
        <w:tc>
          <w:tcPr>
            <w:tcW w:w="1050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6" w:hRule="atLeast"/>
        </w:trPr>
        <w:tc>
          <w:tcPr>
            <w:tcW w:w="1315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服务方案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30</w:t>
            </w:r>
          </w:p>
        </w:tc>
        <w:tc>
          <w:tcPr>
            <w:tcW w:w="8775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根据供应商的服务方案，包括</w:t>
            </w:r>
            <w:r>
              <w:rPr>
                <w:rFonts w:hint="eastAsia" w:eastAsia="仿宋_GB2312"/>
                <w:kern w:val="0"/>
                <w:sz w:val="24"/>
              </w:rPr>
              <w:t>方案组合的合理性、可供选择电影院、观影地址、观影有限期、兑换方式和要求</w:t>
            </w:r>
            <w:r>
              <w:rPr>
                <w:rFonts w:eastAsia="仿宋_GB2312"/>
                <w:kern w:val="0"/>
                <w:sz w:val="24"/>
              </w:rPr>
              <w:t>等是否完善</w:t>
            </w:r>
            <w:r>
              <w:rPr>
                <w:rFonts w:hint="eastAsia" w:eastAsia="仿宋_GB2312"/>
                <w:kern w:val="0"/>
                <w:sz w:val="24"/>
              </w:rPr>
              <w:t>、</w:t>
            </w:r>
            <w:r>
              <w:rPr>
                <w:rFonts w:eastAsia="仿宋_GB2312"/>
                <w:kern w:val="0"/>
                <w:sz w:val="24"/>
              </w:rPr>
              <w:t>周到、可行</w:t>
            </w:r>
            <w:r>
              <w:rPr>
                <w:rFonts w:hint="eastAsia" w:eastAsia="仿宋_GB2312"/>
                <w:kern w:val="0"/>
                <w:sz w:val="24"/>
              </w:rPr>
              <w:t>、便利</w:t>
            </w:r>
            <w:r>
              <w:rPr>
                <w:rFonts w:eastAsia="仿宋_GB2312"/>
                <w:kern w:val="0"/>
                <w:sz w:val="24"/>
              </w:rPr>
              <w:t>，是否符合采购</w:t>
            </w:r>
            <w:r>
              <w:rPr>
                <w:rFonts w:hint="eastAsia" w:eastAsia="仿宋_GB2312"/>
                <w:kern w:val="0"/>
                <w:sz w:val="24"/>
              </w:rPr>
              <w:t>公告</w:t>
            </w:r>
            <w:r>
              <w:rPr>
                <w:rFonts w:eastAsia="仿宋_GB2312"/>
                <w:kern w:val="0"/>
                <w:sz w:val="24"/>
              </w:rPr>
              <w:t>需求等进行综合比较。优</w:t>
            </w:r>
            <w:r>
              <w:rPr>
                <w:rFonts w:hint="eastAsia" w:eastAsia="仿宋_GB2312"/>
                <w:kern w:val="0"/>
                <w:sz w:val="24"/>
              </w:rPr>
              <w:t>30</w:t>
            </w:r>
            <w:r>
              <w:rPr>
                <w:rFonts w:eastAsia="仿宋_GB2312"/>
                <w:kern w:val="0"/>
                <w:sz w:val="24"/>
              </w:rPr>
              <w:t>分，良</w:t>
            </w:r>
            <w:r>
              <w:rPr>
                <w:rFonts w:hint="eastAsia" w:eastAsia="仿宋_GB2312"/>
                <w:kern w:val="0"/>
                <w:sz w:val="24"/>
              </w:rPr>
              <w:t>20</w:t>
            </w:r>
            <w:r>
              <w:rPr>
                <w:rFonts w:eastAsia="仿宋_GB2312"/>
                <w:kern w:val="0"/>
                <w:sz w:val="24"/>
              </w:rPr>
              <w:t>分，一般</w:t>
            </w:r>
            <w:r>
              <w:rPr>
                <w:rFonts w:hint="eastAsia" w:eastAsia="仿宋_GB2312"/>
                <w:kern w:val="0"/>
                <w:sz w:val="24"/>
              </w:rPr>
              <w:t>10</w:t>
            </w:r>
            <w:r>
              <w:rPr>
                <w:rFonts w:eastAsia="仿宋_GB2312"/>
                <w:kern w:val="0"/>
                <w:sz w:val="24"/>
              </w:rPr>
              <w:t>分。</w:t>
            </w:r>
          </w:p>
        </w:tc>
        <w:tc>
          <w:tcPr>
            <w:tcW w:w="1050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</w:trPr>
        <w:tc>
          <w:tcPr>
            <w:tcW w:w="1315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服务质量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10</w:t>
            </w:r>
          </w:p>
        </w:tc>
        <w:tc>
          <w:tcPr>
            <w:tcW w:w="8775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根据供应商提供可供选择电影院品牌、实力、设施等进行综合比较。优10分，良7分，一般4分。</w:t>
            </w:r>
          </w:p>
        </w:tc>
        <w:tc>
          <w:tcPr>
            <w:tcW w:w="1050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1315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商务部分</w:t>
            </w:r>
          </w:p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（权重</w:t>
            </w:r>
            <w:r>
              <w:rPr>
                <w:rFonts w:hint="eastAsia" w:eastAsia="仿宋_GB2312"/>
                <w:kern w:val="0"/>
                <w:sz w:val="24"/>
              </w:rPr>
              <w:t>25</w:t>
            </w:r>
            <w:r>
              <w:rPr>
                <w:rFonts w:eastAsia="仿宋_GB2312"/>
                <w:kern w:val="0"/>
                <w:sz w:val="24"/>
              </w:rPr>
              <w:t>%）</w:t>
            </w:r>
          </w:p>
        </w:tc>
        <w:tc>
          <w:tcPr>
            <w:tcW w:w="2061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标书质量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8775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根据投标文件的印刷装订质量，内容一致完整性，是否有目录，佐证材料是否有效充分等综合评定。优3分，良2分，一般1分。</w:t>
            </w:r>
          </w:p>
        </w:tc>
        <w:tc>
          <w:tcPr>
            <w:tcW w:w="1050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</w:trPr>
        <w:tc>
          <w:tcPr>
            <w:tcW w:w="1315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61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供应商综合实力</w:t>
            </w:r>
          </w:p>
        </w:tc>
        <w:tc>
          <w:tcPr>
            <w:tcW w:w="170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5</w:t>
            </w:r>
          </w:p>
        </w:tc>
        <w:tc>
          <w:tcPr>
            <w:tcW w:w="877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根据供应商的公司简介，完成本项目优势，财务报表和荣誉证书等综合比较，优</w:t>
            </w:r>
            <w:r>
              <w:rPr>
                <w:rFonts w:hint="eastAsia" w:eastAsia="仿宋_GB2312"/>
                <w:kern w:val="0"/>
                <w:sz w:val="24"/>
              </w:rPr>
              <w:t>5</w:t>
            </w:r>
            <w:r>
              <w:rPr>
                <w:rFonts w:eastAsia="仿宋_GB2312"/>
                <w:kern w:val="0"/>
                <w:sz w:val="24"/>
              </w:rPr>
              <w:t>分，良</w:t>
            </w:r>
            <w:r>
              <w:rPr>
                <w:rFonts w:hint="eastAsia" w:eastAsia="仿宋_GB2312"/>
                <w:kern w:val="0"/>
                <w:sz w:val="24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分，一般</w:t>
            </w:r>
            <w:r>
              <w:rPr>
                <w:rFonts w:hint="eastAsia" w:eastAsia="仿宋_GB2312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分。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315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61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供应商相关资质</w:t>
            </w:r>
          </w:p>
        </w:tc>
        <w:tc>
          <w:tcPr>
            <w:tcW w:w="1707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5</w:t>
            </w:r>
          </w:p>
        </w:tc>
        <w:tc>
          <w:tcPr>
            <w:tcW w:w="8775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根据供应商资质证书综合比较</w:t>
            </w:r>
            <w:r>
              <w:rPr>
                <w:rFonts w:hint="eastAsia" w:eastAsia="仿宋_GB2312"/>
                <w:kern w:val="0"/>
                <w:sz w:val="24"/>
              </w:rPr>
              <w:t>，自有</w:t>
            </w:r>
            <w:r>
              <w:rPr>
                <w:rFonts w:eastAsia="仿宋_GB2312"/>
                <w:kern w:val="0"/>
                <w:sz w:val="24"/>
              </w:rPr>
              <w:t>人员</w:t>
            </w:r>
            <w:r>
              <w:rPr>
                <w:rFonts w:hint="eastAsia" w:eastAsia="仿宋_GB2312"/>
                <w:kern w:val="0"/>
                <w:sz w:val="24"/>
              </w:rPr>
              <w:t>、</w:t>
            </w:r>
            <w:r>
              <w:rPr>
                <w:rFonts w:eastAsia="仿宋_GB2312"/>
                <w:kern w:val="0"/>
                <w:sz w:val="24"/>
              </w:rPr>
              <w:t>设备</w:t>
            </w:r>
            <w:r>
              <w:rPr>
                <w:rFonts w:hint="eastAsia" w:eastAsia="仿宋_GB2312"/>
                <w:kern w:val="0"/>
                <w:sz w:val="24"/>
              </w:rPr>
              <w:t>、后勤保障</w:t>
            </w:r>
            <w:r>
              <w:rPr>
                <w:rFonts w:eastAsia="仿宋_GB2312"/>
                <w:kern w:val="0"/>
                <w:sz w:val="24"/>
              </w:rPr>
              <w:t>等综合比较。优</w:t>
            </w:r>
            <w:r>
              <w:rPr>
                <w:rFonts w:hint="eastAsia" w:eastAsia="仿宋_GB2312"/>
                <w:kern w:val="0"/>
                <w:sz w:val="24"/>
              </w:rPr>
              <w:t>5</w:t>
            </w:r>
            <w:r>
              <w:rPr>
                <w:rFonts w:eastAsia="仿宋_GB2312"/>
                <w:kern w:val="0"/>
                <w:sz w:val="24"/>
              </w:rPr>
              <w:t>分，良</w:t>
            </w:r>
            <w:r>
              <w:rPr>
                <w:rFonts w:hint="eastAsia" w:eastAsia="仿宋_GB2312"/>
                <w:kern w:val="0"/>
                <w:sz w:val="24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分，一般</w:t>
            </w:r>
            <w:r>
              <w:rPr>
                <w:rFonts w:hint="eastAsia" w:eastAsia="仿宋_GB2312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分。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</w:trPr>
        <w:tc>
          <w:tcPr>
            <w:tcW w:w="1315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同类业绩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7</w:t>
            </w:r>
          </w:p>
        </w:tc>
        <w:tc>
          <w:tcPr>
            <w:tcW w:w="8775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根据供应商近三年内同类项目的业绩经验、</w:t>
            </w:r>
            <w:r>
              <w:rPr>
                <w:rFonts w:hint="eastAsia" w:eastAsia="仿宋_GB2312"/>
                <w:kern w:val="0"/>
                <w:sz w:val="24"/>
              </w:rPr>
              <w:t>项目</w:t>
            </w:r>
            <w:r>
              <w:rPr>
                <w:rFonts w:eastAsia="仿宋_GB2312"/>
                <w:kern w:val="0"/>
                <w:sz w:val="24"/>
              </w:rPr>
              <w:t>成效</w:t>
            </w:r>
            <w:r>
              <w:rPr>
                <w:rFonts w:hint="eastAsia" w:eastAsia="仿宋_GB2312"/>
                <w:kern w:val="0"/>
                <w:sz w:val="24"/>
              </w:rPr>
              <w:t>等</w:t>
            </w:r>
            <w:r>
              <w:rPr>
                <w:rFonts w:eastAsia="仿宋_GB2312"/>
                <w:kern w:val="0"/>
                <w:sz w:val="24"/>
              </w:rPr>
              <w:t>进行综合比较打分。优</w:t>
            </w:r>
            <w:r>
              <w:rPr>
                <w:rFonts w:hint="eastAsia" w:eastAsia="仿宋_GB2312"/>
                <w:kern w:val="0"/>
                <w:sz w:val="24"/>
              </w:rPr>
              <w:t>7</w:t>
            </w:r>
            <w:r>
              <w:rPr>
                <w:rFonts w:eastAsia="仿宋_GB2312"/>
                <w:kern w:val="0"/>
                <w:sz w:val="24"/>
              </w:rPr>
              <w:t>分，良</w:t>
            </w:r>
            <w:r>
              <w:rPr>
                <w:rFonts w:hint="eastAsia" w:eastAsia="仿宋_GB2312"/>
                <w:kern w:val="0"/>
                <w:sz w:val="24"/>
              </w:rPr>
              <w:t>5</w:t>
            </w:r>
            <w:r>
              <w:rPr>
                <w:rFonts w:eastAsia="仿宋_GB2312"/>
                <w:kern w:val="0"/>
                <w:sz w:val="24"/>
              </w:rPr>
              <w:t>分，一般</w:t>
            </w:r>
            <w:r>
              <w:rPr>
                <w:rFonts w:hint="eastAsia" w:eastAsia="仿宋_GB2312"/>
                <w:kern w:val="0"/>
                <w:sz w:val="24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分。</w:t>
            </w:r>
          </w:p>
          <w:p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须提供业绩列表及合同或中标通知书或成交通知书等复印件，不提供不得分。</w:t>
            </w:r>
          </w:p>
        </w:tc>
        <w:tc>
          <w:tcPr>
            <w:tcW w:w="1050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1315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服务承诺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5</w:t>
            </w:r>
          </w:p>
        </w:tc>
        <w:tc>
          <w:tcPr>
            <w:tcW w:w="8775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根据供应商对本项目的服务承诺</w:t>
            </w:r>
            <w:r>
              <w:rPr>
                <w:rFonts w:hint="eastAsia" w:eastAsia="仿宋_GB2312"/>
                <w:kern w:val="0"/>
                <w:sz w:val="24"/>
              </w:rPr>
              <w:t>、售后服务、</w:t>
            </w:r>
            <w:r>
              <w:rPr>
                <w:rFonts w:eastAsia="仿宋_GB2312"/>
                <w:kern w:val="0"/>
                <w:sz w:val="24"/>
              </w:rPr>
              <w:t>保证措施等进行综合比较。优</w:t>
            </w:r>
            <w:r>
              <w:rPr>
                <w:rFonts w:hint="eastAsia" w:eastAsia="仿宋_GB2312"/>
                <w:kern w:val="0"/>
                <w:sz w:val="24"/>
              </w:rPr>
              <w:t>5</w:t>
            </w:r>
            <w:r>
              <w:rPr>
                <w:rFonts w:eastAsia="仿宋_GB2312"/>
                <w:kern w:val="0"/>
                <w:sz w:val="24"/>
              </w:rPr>
              <w:t>分，良</w:t>
            </w:r>
            <w:r>
              <w:rPr>
                <w:rFonts w:hint="eastAsia" w:eastAsia="仿宋_GB2312"/>
                <w:kern w:val="0"/>
                <w:sz w:val="24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分，一般</w:t>
            </w:r>
            <w:r>
              <w:rPr>
                <w:rFonts w:hint="eastAsia" w:eastAsia="仿宋_GB2312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分。</w:t>
            </w:r>
          </w:p>
        </w:tc>
        <w:tc>
          <w:tcPr>
            <w:tcW w:w="1050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3858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050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</w:tr>
    </w:tbl>
    <w:p>
      <w:pPr>
        <w:spacing w:line="200" w:lineRule="exact"/>
        <w:ind w:firstLine="640" w:firstLineChars="200"/>
        <w:rPr>
          <w:rFonts w:eastAsia="仿宋_GB2312"/>
          <w:sz w:val="32"/>
          <w:szCs w:val="32"/>
          <w:lang w:val="zh-CN"/>
        </w:rPr>
      </w:pPr>
    </w:p>
    <w:p>
      <w:pPr>
        <w:spacing w:line="600" w:lineRule="exact"/>
        <w:ind w:firstLine="560" w:firstLineChars="200"/>
        <w:rPr>
          <w:rFonts w:eastAsia="仿宋_GB2312"/>
          <w:sz w:val="28"/>
          <w:szCs w:val="28"/>
          <w:lang w:val="zh-CN"/>
        </w:rPr>
      </w:pPr>
      <w:r>
        <w:rPr>
          <w:rFonts w:hint="eastAsia" w:eastAsia="仿宋_GB2312"/>
          <w:sz w:val="28"/>
          <w:szCs w:val="28"/>
          <w:lang w:val="zh-CN"/>
        </w:rPr>
        <w:t>评审人员签名：</w:t>
      </w:r>
    </w:p>
    <w:p>
      <w:pPr>
        <w:spacing w:line="100" w:lineRule="exact"/>
        <w:rPr>
          <w:rFonts w:eastAsia="仿宋_GB2312"/>
          <w:color w:val="000000"/>
          <w:sz w:val="28"/>
          <w:szCs w:val="28"/>
        </w:rPr>
      </w:pPr>
    </w:p>
    <w:sectPr>
      <w:footerReference r:id="rId3" w:type="default"/>
      <w:pgSz w:w="16838" w:h="11906" w:orient="landscape"/>
      <w:pgMar w:top="1588" w:right="1134" w:bottom="1474" w:left="1134" w:header="567" w:footer="1134" w:gutter="0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0" t="0" r="0" b="0"/>
              <wp:wrapNone/>
              <wp:docPr id="2" name="Rectangle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108" o:spid="_x0000_s1026" o:spt="1" style="position:absolute;left:0pt;margin-top:0pt;height:16.1pt;width:42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hsfvb9EAAAADAQAADwAAAAAAAAABACAAAAA4AAAAZHJzL2Rvd25yZXYueG1sUEsBAhQAFAAAAAgA&#10;h07iQD3gZejdAQAArAMAAA4AAAAAAAAAAQAgAAAANg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105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ZDI0ZjVhYjIyZGU3MjZjZDc4N2IyZjM1ZWUyMzcifQ=="/>
  </w:docVars>
  <w:rsids>
    <w:rsidRoot w:val="00172A27"/>
    <w:rsid w:val="000470D5"/>
    <w:rsid w:val="000B2B47"/>
    <w:rsid w:val="00172A27"/>
    <w:rsid w:val="00184000"/>
    <w:rsid w:val="00196631"/>
    <w:rsid w:val="00214ECE"/>
    <w:rsid w:val="00251092"/>
    <w:rsid w:val="002B398F"/>
    <w:rsid w:val="002B62DB"/>
    <w:rsid w:val="002D2FC7"/>
    <w:rsid w:val="002F1ABD"/>
    <w:rsid w:val="00375A42"/>
    <w:rsid w:val="00395B15"/>
    <w:rsid w:val="003F2763"/>
    <w:rsid w:val="004D1CC7"/>
    <w:rsid w:val="004D37BA"/>
    <w:rsid w:val="004E6A4C"/>
    <w:rsid w:val="00524BD9"/>
    <w:rsid w:val="005D0518"/>
    <w:rsid w:val="00645CED"/>
    <w:rsid w:val="006A4CA0"/>
    <w:rsid w:val="008577F1"/>
    <w:rsid w:val="008D4B2C"/>
    <w:rsid w:val="00931859"/>
    <w:rsid w:val="00A20BF4"/>
    <w:rsid w:val="00AC2884"/>
    <w:rsid w:val="00AF1483"/>
    <w:rsid w:val="00B33CB3"/>
    <w:rsid w:val="00B51737"/>
    <w:rsid w:val="00BC3807"/>
    <w:rsid w:val="00C12F6C"/>
    <w:rsid w:val="00CE56BA"/>
    <w:rsid w:val="00DF678E"/>
    <w:rsid w:val="00E152DA"/>
    <w:rsid w:val="00E37BBD"/>
    <w:rsid w:val="00E61120"/>
    <w:rsid w:val="00F95A02"/>
    <w:rsid w:val="00FC02A0"/>
    <w:rsid w:val="1FA67F1D"/>
    <w:rsid w:val="2D1B512A"/>
    <w:rsid w:val="2EF95269"/>
    <w:rsid w:val="334E7DD6"/>
    <w:rsid w:val="349C09A6"/>
    <w:rsid w:val="4A323CF5"/>
    <w:rsid w:val="51670739"/>
    <w:rsid w:val="5CF211BB"/>
    <w:rsid w:val="665B2579"/>
    <w:rsid w:val="6ACB521A"/>
    <w:rsid w:val="73A30DED"/>
    <w:rsid w:val="7A95E696"/>
    <w:rsid w:val="FA7FC9A3"/>
    <w:rsid w:val="FBFD1F31"/>
    <w:rsid w:val="FFBF8CE9"/>
    <w:rsid w:val="FFCB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5">
    <w:name w:val="heading 3"/>
    <w:basedOn w:val="1"/>
    <w:next w:val="1"/>
    <w:link w:val="15"/>
    <w:qFormat/>
    <w:uiPriority w:val="0"/>
    <w:pPr>
      <w:keepNext/>
      <w:keepLines/>
      <w:spacing w:before="260" w:after="260" w:line="413" w:lineRule="auto"/>
      <w:ind w:left="400" w:leftChars="400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qFormat/>
    <w:uiPriority w:val="0"/>
    <w:pPr>
      <w:ind w:left="2" w:leftChars="-135" w:hanging="285" w:hangingChars="95"/>
    </w:pPr>
    <w:rPr>
      <w:rFonts w:ascii="仿宋_GB2312" w:eastAsia="仿宋_GB2312"/>
      <w:sz w:val="30"/>
    </w:rPr>
  </w:style>
  <w:style w:type="paragraph" w:styleId="6">
    <w:name w:val="annotation text"/>
    <w:basedOn w:val="1"/>
    <w:link w:val="26"/>
    <w:qFormat/>
    <w:uiPriority w:val="0"/>
    <w:pPr>
      <w:jc w:val="left"/>
    </w:p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Balloon Text"/>
    <w:basedOn w:val="1"/>
    <w:link w:val="25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6"/>
    <w:next w:val="6"/>
    <w:link w:val="27"/>
    <w:qFormat/>
    <w:uiPriority w:val="0"/>
    <w:rPr>
      <w:b/>
      <w:bCs/>
    </w:r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character" w:customStyle="1" w:styleId="15">
    <w:name w:val="标题 3 Char"/>
    <w:link w:val="5"/>
    <w:qFormat/>
    <w:uiPriority w:val="0"/>
    <w:rPr>
      <w:rFonts w:ascii="Times New Roman" w:hAnsi="Times New Roman" w:eastAsia="宋体" w:cs="Times New Roman"/>
      <w:b/>
      <w:sz w:val="32"/>
      <w:szCs w:val="24"/>
    </w:rPr>
  </w:style>
  <w:style w:type="character" w:customStyle="1" w:styleId="16">
    <w:name w:val="页眉 Char"/>
    <w:link w:val="10"/>
    <w:qFormat/>
    <w:uiPriority w:val="0"/>
    <w:rPr>
      <w:sz w:val="18"/>
      <w:szCs w:val="18"/>
    </w:rPr>
  </w:style>
  <w:style w:type="character" w:customStyle="1" w:styleId="17">
    <w:name w:val="页码1"/>
    <w:qFormat/>
    <w:uiPriority w:val="0"/>
  </w:style>
  <w:style w:type="character" w:customStyle="1" w:styleId="18">
    <w:name w:val="页脚 Char Char"/>
    <w:qFormat/>
    <w:uiPriority w:val="0"/>
    <w:rPr>
      <w:sz w:val="18"/>
      <w:szCs w:val="18"/>
    </w:rPr>
  </w:style>
  <w:style w:type="character" w:customStyle="1" w:styleId="19">
    <w:name w:val="日期 Char"/>
    <w:link w:val="20"/>
    <w:qFormat/>
    <w:uiPriority w:val="0"/>
    <w:rPr>
      <w:kern w:val="2"/>
      <w:sz w:val="21"/>
      <w:szCs w:val="24"/>
    </w:rPr>
  </w:style>
  <w:style w:type="paragraph" w:customStyle="1" w:styleId="20">
    <w:name w:val="日期1"/>
    <w:basedOn w:val="1"/>
    <w:next w:val="1"/>
    <w:link w:val="19"/>
    <w:qFormat/>
    <w:uiPriority w:val="0"/>
    <w:pPr>
      <w:ind w:left="100" w:leftChars="2500"/>
    </w:pPr>
  </w:style>
  <w:style w:type="paragraph" w:customStyle="1" w:styleId="21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主题词"/>
    <w:basedOn w:val="1"/>
    <w:qFormat/>
    <w:uiPriority w:val="0"/>
    <w:pPr>
      <w:spacing w:after="156" w:afterLines="50"/>
    </w:pPr>
    <w:rPr>
      <w:rFonts w:eastAsia="方正小标宋简体"/>
    </w:rPr>
  </w:style>
  <w:style w:type="paragraph" w:customStyle="1" w:styleId="23">
    <w:name w:val="_Style 5"/>
    <w:basedOn w:val="1"/>
    <w:qFormat/>
    <w:uiPriority w:val="0"/>
  </w:style>
  <w:style w:type="paragraph" w:customStyle="1" w:styleId="24">
    <w:name w:val="p0"/>
    <w:basedOn w:val="1"/>
    <w:qFormat/>
    <w:uiPriority w:val="0"/>
    <w:pPr>
      <w:widowControl/>
    </w:pPr>
    <w:rPr>
      <w:rFonts w:ascii="等线" w:hAnsi="等线" w:eastAsia="等线"/>
      <w:kern w:val="0"/>
      <w:szCs w:val="21"/>
    </w:rPr>
  </w:style>
  <w:style w:type="character" w:customStyle="1" w:styleId="25">
    <w:name w:val="批注框文本 Char"/>
    <w:basedOn w:val="13"/>
    <w:link w:val="8"/>
    <w:qFormat/>
    <w:uiPriority w:val="0"/>
    <w:rPr>
      <w:rFonts w:ascii="Times New Roman" w:hAnsi="Times New Roman" w:cs="Times New Roman"/>
      <w:kern w:val="2"/>
      <w:sz w:val="18"/>
      <w:szCs w:val="18"/>
    </w:rPr>
  </w:style>
  <w:style w:type="character" w:customStyle="1" w:styleId="26">
    <w:name w:val="批注文字 Char"/>
    <w:basedOn w:val="13"/>
    <w:link w:val="6"/>
    <w:qFormat/>
    <w:uiPriority w:val="0"/>
    <w:rPr>
      <w:rFonts w:ascii="Times New Roman" w:hAnsi="Times New Roman" w:cs="Times New Roman"/>
      <w:kern w:val="2"/>
      <w:sz w:val="21"/>
      <w:szCs w:val="24"/>
    </w:rPr>
  </w:style>
  <w:style w:type="character" w:customStyle="1" w:styleId="27">
    <w:name w:val="批注主题 Char"/>
    <w:basedOn w:val="26"/>
    <w:link w:val="11"/>
    <w:qFormat/>
    <w:uiPriority w:val="0"/>
    <w:rPr>
      <w:rFonts w:ascii="Times New Roman" w:hAnsi="Times New Roman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110</Words>
  <Characters>630</Characters>
  <Lines>5</Lines>
  <Paragraphs>1</Paragraphs>
  <TotalTime>24</TotalTime>
  <ScaleCrop>false</ScaleCrop>
  <LinksUpToDate>false</LinksUpToDate>
  <CharactersWithSpaces>739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2024-08-22T15:42:00Z</dcterms:created>
  <dc:creator>周海燕</dc:creator>
  <cp:lastModifiedBy>greatwall</cp:lastModifiedBy>
  <cp:lastPrinted>2024-01-16T09:08:00Z</cp:lastPrinted>
  <dcterms:modified xsi:type="dcterms:W3CDTF">2025-06-27T09:45:53Z</dcterms:modified>
  <dc:title>甄俊源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C53E827D102AF0479D8C7D642933A674</vt:lpwstr>
  </property>
</Properties>
</file>