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D6" w:rsidRPr="00280ECA" w:rsidRDefault="00505DD6" w:rsidP="00280ECA">
      <w:pPr>
        <w:jc w:val="left"/>
        <w:rPr>
          <w:rFonts w:ascii="仿宋" w:eastAsia="仿宋" w:hAnsi="仿宋"/>
          <w:sz w:val="32"/>
          <w:szCs w:val="32"/>
        </w:rPr>
      </w:pPr>
    </w:p>
    <w:p w:rsidR="00505DD6" w:rsidRDefault="00505DD6" w:rsidP="00B40D51">
      <w:pPr>
        <w:jc w:val="center"/>
        <w:rPr>
          <w:rFonts w:ascii="方正小标宋简体" w:eastAsia="方正小标宋简体"/>
          <w:sz w:val="44"/>
          <w:szCs w:val="44"/>
        </w:rPr>
      </w:pPr>
    </w:p>
    <w:p w:rsidR="00505DD6" w:rsidRDefault="00505DD6" w:rsidP="00B40D51">
      <w:pPr>
        <w:jc w:val="center"/>
        <w:rPr>
          <w:rFonts w:ascii="方正小标宋简体" w:eastAsia="方正小标宋简体"/>
          <w:sz w:val="44"/>
          <w:szCs w:val="44"/>
        </w:rPr>
      </w:pPr>
    </w:p>
    <w:p w:rsidR="00505DD6" w:rsidRDefault="00505DD6" w:rsidP="00B40D51">
      <w:pPr>
        <w:jc w:val="center"/>
        <w:rPr>
          <w:rFonts w:ascii="方正小标宋简体" w:eastAsia="方正小标宋简体"/>
          <w:sz w:val="44"/>
          <w:szCs w:val="44"/>
        </w:rPr>
      </w:pPr>
    </w:p>
    <w:p w:rsidR="00505DD6" w:rsidRDefault="00505DD6" w:rsidP="00B40D51">
      <w:pPr>
        <w:jc w:val="center"/>
        <w:rPr>
          <w:rFonts w:ascii="方正小标宋简体" w:eastAsia="方正小标宋简体"/>
          <w:sz w:val="44"/>
          <w:szCs w:val="44"/>
        </w:rPr>
      </w:pPr>
    </w:p>
    <w:p w:rsidR="00F512EB" w:rsidRPr="009810B5" w:rsidRDefault="00F512EB" w:rsidP="009810B5">
      <w:pPr>
        <w:ind w:firstLineChars="350" w:firstLine="1546"/>
        <w:jc w:val="center"/>
        <w:rPr>
          <w:rFonts w:asciiTheme="majorEastAsia" w:eastAsiaTheme="majorEastAsia" w:hAnsiTheme="majorEastAsia"/>
          <w:b/>
          <w:sz w:val="44"/>
          <w:szCs w:val="44"/>
        </w:rPr>
      </w:pPr>
      <w:r w:rsidRPr="009810B5">
        <w:rPr>
          <w:rFonts w:asciiTheme="majorEastAsia" w:eastAsiaTheme="majorEastAsia" w:hAnsiTheme="majorEastAsia" w:hint="eastAsia"/>
          <w:b/>
          <w:sz w:val="44"/>
          <w:szCs w:val="44"/>
        </w:rPr>
        <w:t>中国共产党江门市委员会党校</w:t>
      </w:r>
    </w:p>
    <w:p w:rsidR="00505DD6" w:rsidRPr="009810B5" w:rsidRDefault="00505DD6" w:rsidP="009810B5">
      <w:pPr>
        <w:ind w:firstLineChars="350" w:firstLine="1546"/>
        <w:jc w:val="center"/>
        <w:rPr>
          <w:rFonts w:asciiTheme="majorEastAsia" w:eastAsiaTheme="majorEastAsia" w:hAnsiTheme="majorEastAsia"/>
          <w:b/>
          <w:sz w:val="44"/>
          <w:szCs w:val="44"/>
        </w:rPr>
      </w:pPr>
      <w:r w:rsidRPr="009810B5">
        <w:rPr>
          <w:rFonts w:asciiTheme="majorEastAsia" w:eastAsiaTheme="majorEastAsia" w:hAnsiTheme="majorEastAsia" w:hint="eastAsia"/>
          <w:b/>
          <w:sz w:val="44"/>
          <w:szCs w:val="44"/>
        </w:rPr>
        <w:t>2016年度部门决算公开</w:t>
      </w:r>
    </w:p>
    <w:p w:rsidR="00505DD6" w:rsidRDefault="00505DD6" w:rsidP="00B40D51">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sidR="00022C43">
        <w:rPr>
          <w:rFonts w:ascii="黑体" w:eastAsia="黑体" w:hAnsi="宋体" w:hint="eastAsia"/>
          <w:b/>
          <w:sz w:val="44"/>
          <w:szCs w:val="44"/>
        </w:rPr>
        <w:t xml:space="preserve"> </w:t>
      </w:r>
      <w:r w:rsidR="00F81AEE">
        <w:rPr>
          <w:rFonts w:ascii="黑体" w:eastAsia="黑体" w:hAnsi="宋体" w:hint="eastAsia"/>
          <w:b/>
          <w:sz w:val="44"/>
          <w:szCs w:val="44"/>
        </w:rPr>
        <w:t xml:space="preserve"> </w:t>
      </w:r>
      <w:r>
        <w:rPr>
          <w:rFonts w:ascii="黑体" w:eastAsia="黑体" w:hAnsi="宋体" w:hint="eastAsia"/>
          <w:b/>
          <w:sz w:val="44"/>
          <w:szCs w:val="44"/>
        </w:rPr>
        <w:t>录</w:t>
      </w:r>
    </w:p>
    <w:p w:rsidR="00505DD6" w:rsidRDefault="00505DD6" w:rsidP="00B40D51">
      <w:pPr>
        <w:jc w:val="center"/>
        <w:rPr>
          <w:rFonts w:ascii="仿宋_GB2312" w:eastAsia="仿宋_GB2312" w:hAnsi="宋体"/>
          <w:sz w:val="32"/>
          <w:szCs w:val="32"/>
        </w:rPr>
      </w:pP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t>第一部分</w:t>
      </w:r>
      <w:r w:rsidR="0009569A">
        <w:rPr>
          <w:rFonts w:ascii="宋体" w:hAnsi="宋体" w:hint="eastAsia"/>
          <w:b/>
          <w:sz w:val="36"/>
          <w:szCs w:val="36"/>
        </w:rPr>
        <w:t xml:space="preserve"> </w:t>
      </w:r>
      <w:r w:rsidR="00D35DFB" w:rsidRPr="009E6413">
        <w:rPr>
          <w:rFonts w:ascii="宋体" w:hAnsi="宋体" w:hint="eastAsia"/>
          <w:b/>
          <w:sz w:val="36"/>
          <w:szCs w:val="36"/>
        </w:rPr>
        <w:t>中国共产党江门市委员会党校</w:t>
      </w:r>
      <w:r>
        <w:rPr>
          <w:rFonts w:ascii="宋体" w:hAnsi="宋体" w:hint="eastAsia"/>
          <w:b/>
          <w:sz w:val="36"/>
          <w:szCs w:val="36"/>
        </w:rPr>
        <w:t>概况</w:t>
      </w:r>
    </w:p>
    <w:p w:rsidR="00505DD6" w:rsidRDefault="00505DD6" w:rsidP="00B40D51">
      <w:pPr>
        <w:spacing w:line="288" w:lineRule="auto"/>
        <w:ind w:firstLineChars="250" w:firstLine="800"/>
        <w:rPr>
          <w:rFonts w:ascii="仿宋_GB2312" w:eastAsia="仿宋_GB2312"/>
          <w:sz w:val="32"/>
          <w:szCs w:val="32"/>
        </w:rPr>
      </w:pPr>
      <w:r>
        <w:rPr>
          <w:rFonts w:ascii="仿宋_GB2312" w:eastAsia="仿宋_GB2312" w:hint="eastAsia"/>
          <w:sz w:val="32"/>
          <w:szCs w:val="32"/>
        </w:rPr>
        <w:t>一、部门</w:t>
      </w:r>
      <w:r w:rsidR="006D5F3B">
        <w:rPr>
          <w:rFonts w:ascii="仿宋_GB2312" w:eastAsia="仿宋_GB2312" w:hint="eastAsia"/>
          <w:sz w:val="32"/>
          <w:szCs w:val="32"/>
        </w:rPr>
        <w:t>职责</w:t>
      </w:r>
    </w:p>
    <w:p w:rsidR="00505DD6" w:rsidRDefault="00505DD6" w:rsidP="00B40D51">
      <w:pPr>
        <w:spacing w:line="288" w:lineRule="auto"/>
        <w:ind w:firstLineChars="250" w:firstLine="800"/>
        <w:rPr>
          <w:rFonts w:ascii="仿宋_GB2312" w:eastAsia="仿宋_GB2312"/>
          <w:sz w:val="32"/>
          <w:szCs w:val="32"/>
        </w:rPr>
      </w:pPr>
      <w:r>
        <w:rPr>
          <w:rFonts w:ascii="仿宋_GB2312" w:eastAsia="仿宋_GB2312" w:hint="eastAsia"/>
          <w:sz w:val="32"/>
          <w:szCs w:val="32"/>
        </w:rPr>
        <w:t>二、</w:t>
      </w:r>
      <w:r w:rsidR="006D5F3B">
        <w:rPr>
          <w:rFonts w:ascii="仿宋_GB2312" w:eastAsia="仿宋_GB2312" w:hint="eastAsia"/>
          <w:sz w:val="32"/>
          <w:szCs w:val="32"/>
        </w:rPr>
        <w:t>机构设置</w:t>
      </w: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t>第二部分</w:t>
      </w:r>
      <w:r w:rsidR="0009569A">
        <w:rPr>
          <w:rFonts w:ascii="宋体" w:hAnsi="宋体" w:hint="eastAsia"/>
          <w:b/>
          <w:sz w:val="36"/>
          <w:szCs w:val="36"/>
        </w:rPr>
        <w:t xml:space="preserve"> </w:t>
      </w:r>
      <w:r w:rsidR="00D35DFB" w:rsidRPr="009E6413">
        <w:rPr>
          <w:rFonts w:ascii="宋体" w:hAnsi="宋体" w:hint="eastAsia"/>
          <w:b/>
          <w:sz w:val="36"/>
          <w:szCs w:val="36"/>
        </w:rPr>
        <w:t>中国共产党江门市委员会党校</w:t>
      </w:r>
      <w:r>
        <w:rPr>
          <w:rFonts w:ascii="宋体" w:hAnsi="宋体"/>
          <w:b/>
          <w:sz w:val="36"/>
          <w:szCs w:val="36"/>
        </w:rPr>
        <w:t>2016</w:t>
      </w:r>
      <w:r>
        <w:rPr>
          <w:rFonts w:ascii="宋体" w:hAnsi="宋体" w:hint="eastAsia"/>
          <w:b/>
          <w:sz w:val="36"/>
          <w:szCs w:val="36"/>
        </w:rPr>
        <w:t>年部门决算表</w:t>
      </w:r>
    </w:p>
    <w:p w:rsidR="00505DD6" w:rsidRDefault="00505DD6" w:rsidP="00B40D51">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505DD6" w:rsidRDefault="00505DD6" w:rsidP="00B40D5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505DD6" w:rsidRDefault="00505DD6" w:rsidP="00B40D5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505DD6" w:rsidRDefault="00505DD6" w:rsidP="00B40D51">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505DD6" w:rsidRDefault="00505DD6" w:rsidP="00B40D51">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505DD6" w:rsidRDefault="00505DD6" w:rsidP="00B40D51">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七、财政拨款“三公”经费支出决算表</w:t>
      </w:r>
    </w:p>
    <w:p w:rsidR="00505DD6" w:rsidRDefault="00505DD6" w:rsidP="00B40D51">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616BA7" w:rsidRDefault="00616BA7" w:rsidP="00B40D51">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九、一般公共预算财政拨款“三公”经费支出决算表</w:t>
      </w: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t>第三部分</w:t>
      </w:r>
      <w:r w:rsidR="0009569A">
        <w:rPr>
          <w:rFonts w:ascii="宋体" w:hAnsi="宋体" w:hint="eastAsia"/>
          <w:b/>
          <w:sz w:val="36"/>
          <w:szCs w:val="36"/>
        </w:rPr>
        <w:t xml:space="preserve"> </w:t>
      </w:r>
      <w:r w:rsidR="00D35DFB" w:rsidRPr="009E6413">
        <w:rPr>
          <w:rFonts w:ascii="宋体" w:hAnsi="宋体" w:hint="eastAsia"/>
          <w:b/>
          <w:sz w:val="36"/>
          <w:szCs w:val="36"/>
        </w:rPr>
        <w:t>中国共产党江门市委员会党校</w:t>
      </w:r>
      <w:r>
        <w:rPr>
          <w:rFonts w:ascii="宋体" w:hAnsi="宋体"/>
          <w:b/>
          <w:sz w:val="36"/>
          <w:szCs w:val="36"/>
        </w:rPr>
        <w:t>2016</w:t>
      </w:r>
      <w:r>
        <w:rPr>
          <w:rFonts w:ascii="宋体" w:hAnsi="宋体" w:hint="eastAsia"/>
          <w:b/>
          <w:sz w:val="36"/>
          <w:szCs w:val="36"/>
        </w:rPr>
        <w:t>年部门决算情况说明</w:t>
      </w:r>
    </w:p>
    <w:p w:rsidR="00505DD6" w:rsidRDefault="00505DD6" w:rsidP="00B40D51">
      <w:pPr>
        <w:spacing w:line="288" w:lineRule="auto"/>
        <w:ind w:firstLineChars="200" w:firstLine="723"/>
        <w:rPr>
          <w:rFonts w:ascii="宋体"/>
          <w:b/>
          <w:sz w:val="36"/>
          <w:szCs w:val="36"/>
        </w:rPr>
      </w:pPr>
      <w:r>
        <w:rPr>
          <w:rFonts w:ascii="宋体" w:hAnsi="宋体" w:hint="eastAsia"/>
          <w:b/>
          <w:sz w:val="36"/>
          <w:szCs w:val="36"/>
        </w:rPr>
        <w:t>第四部分</w:t>
      </w:r>
      <w:r w:rsidR="0009569A">
        <w:rPr>
          <w:rFonts w:ascii="宋体" w:hAnsi="宋体" w:hint="eastAsia"/>
          <w:b/>
          <w:sz w:val="36"/>
          <w:szCs w:val="36"/>
        </w:rPr>
        <w:t xml:space="preserve"> </w:t>
      </w:r>
      <w:r>
        <w:rPr>
          <w:rFonts w:ascii="宋体" w:hAnsi="宋体" w:hint="eastAsia"/>
          <w:b/>
          <w:sz w:val="36"/>
          <w:szCs w:val="36"/>
        </w:rPr>
        <w:t>名词解释</w:t>
      </w:r>
    </w:p>
    <w:p w:rsidR="00505DD6" w:rsidRDefault="00505DD6" w:rsidP="00B40D51">
      <w:pPr>
        <w:spacing w:line="288" w:lineRule="auto"/>
        <w:ind w:firstLineChars="200" w:firstLine="643"/>
        <w:rPr>
          <w:rFonts w:ascii="仿宋_GB2312" w:eastAsia="仿宋_GB2312"/>
          <w:b/>
          <w:sz w:val="32"/>
          <w:szCs w:val="32"/>
        </w:rPr>
      </w:pPr>
    </w:p>
    <w:p w:rsidR="00505DD6" w:rsidRDefault="00505DD6" w:rsidP="00B40D51">
      <w:pPr>
        <w:spacing w:line="288" w:lineRule="auto"/>
        <w:ind w:firstLineChars="200" w:firstLine="643"/>
        <w:rPr>
          <w:rFonts w:ascii="仿宋_GB2312" w:eastAsia="仿宋_GB2312"/>
          <w:b/>
          <w:sz w:val="32"/>
          <w:szCs w:val="32"/>
        </w:rPr>
      </w:pPr>
    </w:p>
    <w:p w:rsidR="00F81AEE" w:rsidRDefault="00F81AEE" w:rsidP="00B40D51">
      <w:pPr>
        <w:spacing w:line="288" w:lineRule="auto"/>
        <w:ind w:firstLineChars="200" w:firstLine="723"/>
        <w:outlineLvl w:val="0"/>
        <w:rPr>
          <w:rFonts w:ascii="宋体" w:hAnsi="宋体"/>
          <w:b/>
          <w:sz w:val="36"/>
          <w:szCs w:val="36"/>
        </w:rPr>
      </w:pP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lastRenderedPageBreak/>
        <w:t>第一部分</w:t>
      </w:r>
      <w:r w:rsidR="0009569A">
        <w:rPr>
          <w:rFonts w:ascii="宋体" w:hAnsi="宋体" w:hint="eastAsia"/>
          <w:b/>
          <w:sz w:val="36"/>
          <w:szCs w:val="36"/>
        </w:rPr>
        <w:t xml:space="preserve"> </w:t>
      </w:r>
      <w:r w:rsidR="002126BE" w:rsidRPr="009E6413">
        <w:rPr>
          <w:rFonts w:ascii="宋体" w:hAnsi="宋体" w:hint="eastAsia"/>
          <w:b/>
          <w:sz w:val="36"/>
          <w:szCs w:val="36"/>
        </w:rPr>
        <w:t>中国共产党江门市委员会党校</w:t>
      </w:r>
      <w:r>
        <w:rPr>
          <w:rFonts w:ascii="宋体" w:hAnsi="宋体" w:hint="eastAsia"/>
          <w:b/>
          <w:sz w:val="36"/>
          <w:szCs w:val="36"/>
        </w:rPr>
        <w:t>概况</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（一）部门主要职能</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中国共产党江门市委员会党校（以下简称市委党校）是党委的重要部门。主要职能：为政府及企事业单位培养干部服务。</w:t>
      </w:r>
      <w:r w:rsidRPr="009E6413">
        <w:rPr>
          <w:rFonts w:ascii="仿宋_GB2312" w:eastAsia="仿宋_GB2312" w:hAnsi="宋体" w:hint="eastAsia"/>
          <w:sz w:val="32"/>
          <w:szCs w:val="32"/>
        </w:rPr>
        <w:t>负责培（轮）训各市（区）领导、市直处（科）级干部、各镇领导、理论骨干及基层党务工作者；协同组织人事部门，对学员在校期间进行考察；协同人事和统战部门组织好国家公务员考核、民主党派及非党干部培训；开展科学研究。</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（二）部门决算单位构成</w:t>
      </w:r>
    </w:p>
    <w:p w:rsidR="00505DD6" w:rsidRPr="00280ECA" w:rsidRDefault="00505DD6" w:rsidP="00690D3B">
      <w:pPr>
        <w:spacing w:line="288" w:lineRule="auto"/>
        <w:ind w:firstLineChars="200" w:firstLine="640"/>
        <w:rPr>
          <w:rFonts w:ascii="仿宋_GB2312" w:eastAsia="仿宋_GB2312"/>
          <w:b/>
          <w:sz w:val="32"/>
          <w:szCs w:val="32"/>
        </w:rPr>
      </w:pPr>
      <w:r>
        <w:rPr>
          <w:rFonts w:ascii="仿宋_GB2312" w:eastAsia="仿宋_GB2312" w:hint="eastAsia"/>
          <w:sz w:val="32"/>
          <w:szCs w:val="32"/>
        </w:rPr>
        <w:t>按照部门决算编报要求，纳入我部门（</w:t>
      </w:r>
      <w:r w:rsidR="00536FC5">
        <w:rPr>
          <w:rFonts w:ascii="仿宋_GB2312" w:eastAsia="仿宋_GB2312" w:hint="eastAsia"/>
          <w:sz w:val="32"/>
          <w:szCs w:val="32"/>
        </w:rPr>
        <w:t>市委</w:t>
      </w:r>
      <w:r w:rsidR="002126BE" w:rsidRPr="00690D3B">
        <w:rPr>
          <w:rFonts w:ascii="仿宋_GB2312" w:eastAsia="仿宋_GB2312" w:hAnsi="宋体" w:hint="eastAsia"/>
          <w:sz w:val="32"/>
          <w:szCs w:val="32"/>
        </w:rPr>
        <w:t>党校</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年部门决算编报范围的单位共</w:t>
      </w:r>
      <w:r>
        <w:rPr>
          <w:rFonts w:ascii="仿宋_GB2312" w:eastAsia="仿宋_GB2312"/>
          <w:sz w:val="32"/>
          <w:szCs w:val="32"/>
        </w:rPr>
        <w:t>1</w:t>
      </w:r>
      <w:r>
        <w:rPr>
          <w:rFonts w:ascii="仿宋_GB2312" w:eastAsia="仿宋_GB2312" w:hint="eastAsia"/>
          <w:sz w:val="32"/>
          <w:szCs w:val="32"/>
        </w:rPr>
        <w:t>个，包括我校</w:t>
      </w:r>
      <w:r w:rsidRPr="00690D3B">
        <w:rPr>
          <w:rFonts w:ascii="仿宋_GB2312" w:eastAsia="仿宋_GB2312" w:hint="eastAsia"/>
          <w:sz w:val="32"/>
          <w:szCs w:val="32"/>
        </w:rPr>
        <w:t>本级</w:t>
      </w:r>
      <w:r w:rsidR="00196EEC" w:rsidRPr="00690D3B">
        <w:rPr>
          <w:rFonts w:ascii="仿宋_GB2312" w:eastAsia="仿宋_GB2312" w:hint="eastAsia"/>
          <w:sz w:val="32"/>
          <w:szCs w:val="32"/>
        </w:rPr>
        <w:t>，我校无下属单位。</w:t>
      </w:r>
    </w:p>
    <w:p w:rsidR="00505DD6" w:rsidRDefault="00505DD6" w:rsidP="00B40D51">
      <w:pPr>
        <w:spacing w:line="288" w:lineRule="auto"/>
        <w:ind w:firstLineChars="200" w:firstLine="640"/>
        <w:rPr>
          <w:rFonts w:ascii="仿宋_GB2312" w:eastAsia="仿宋_GB2312"/>
          <w:sz w:val="32"/>
          <w:szCs w:val="32"/>
        </w:rPr>
      </w:pP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t>第二部分</w:t>
      </w:r>
      <w:r w:rsidR="002E7DA8">
        <w:rPr>
          <w:rFonts w:ascii="宋体" w:hAnsi="宋体" w:hint="eastAsia"/>
          <w:b/>
          <w:sz w:val="36"/>
          <w:szCs w:val="36"/>
        </w:rPr>
        <w:t xml:space="preserve"> </w:t>
      </w:r>
      <w:r w:rsidR="00536FC5">
        <w:rPr>
          <w:rFonts w:ascii="宋体" w:hAnsi="宋体" w:hint="eastAsia"/>
          <w:b/>
          <w:sz w:val="36"/>
          <w:szCs w:val="36"/>
        </w:rPr>
        <w:t>市委党校</w:t>
      </w:r>
      <w:r>
        <w:rPr>
          <w:rFonts w:ascii="宋体" w:hAnsi="宋体"/>
          <w:b/>
          <w:sz w:val="36"/>
          <w:szCs w:val="36"/>
        </w:rPr>
        <w:t>2016</w:t>
      </w:r>
      <w:r>
        <w:rPr>
          <w:rFonts w:ascii="宋体" w:hAnsi="宋体" w:hint="eastAsia"/>
          <w:b/>
          <w:sz w:val="36"/>
          <w:szCs w:val="36"/>
        </w:rPr>
        <w:t>年部门决算表</w:t>
      </w:r>
    </w:p>
    <w:tbl>
      <w:tblPr>
        <w:tblW w:w="8928" w:type="dxa"/>
        <w:tblLook w:val="00A0"/>
      </w:tblPr>
      <w:tblGrid>
        <w:gridCol w:w="2808"/>
        <w:gridCol w:w="720"/>
        <w:gridCol w:w="1080"/>
        <w:gridCol w:w="2340"/>
        <w:gridCol w:w="720"/>
        <w:gridCol w:w="1260"/>
      </w:tblGrid>
      <w:tr w:rsidR="00505DD6" w:rsidTr="003E16A3">
        <w:trPr>
          <w:trHeight w:val="360"/>
        </w:trPr>
        <w:tc>
          <w:tcPr>
            <w:tcW w:w="8928" w:type="dxa"/>
            <w:gridSpan w:val="6"/>
            <w:noWrap/>
          </w:tcPr>
          <w:p w:rsidR="00505DD6" w:rsidRDefault="00505DD6">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505DD6" w:rsidTr="003E16A3">
        <w:trPr>
          <w:trHeight w:val="199"/>
        </w:trPr>
        <w:tc>
          <w:tcPr>
            <w:tcW w:w="2808"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72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234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72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260"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505DD6" w:rsidTr="003E16A3">
        <w:trPr>
          <w:trHeight w:val="300"/>
        </w:trPr>
        <w:tc>
          <w:tcPr>
            <w:tcW w:w="2808" w:type="dxa"/>
            <w:tcBorders>
              <w:bottom w:val="single" w:sz="4" w:space="0" w:color="auto"/>
            </w:tcBorders>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72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234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72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260" w:type="dxa"/>
            <w:tcBorders>
              <w:bottom w:val="single" w:sz="4" w:space="0" w:color="auto"/>
            </w:tcBorders>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3E16A3">
        <w:tblPrEx>
          <w:tblLook w:val="0000"/>
        </w:tblPrEx>
        <w:trPr>
          <w:trHeight w:val="308"/>
        </w:trPr>
        <w:tc>
          <w:tcPr>
            <w:tcW w:w="4608" w:type="dxa"/>
            <w:gridSpan w:val="3"/>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收入</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支出</w:t>
            </w:r>
          </w:p>
        </w:tc>
        <w:tc>
          <w:tcPr>
            <w:tcW w:w="1980"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left"/>
            </w:pPr>
          </w:p>
        </w:tc>
      </w:tr>
      <w:tr w:rsidR="00505DD6" w:rsidTr="003E16A3">
        <w:tblPrEx>
          <w:tblLook w:val="0000"/>
        </w:tblPrEx>
        <w:trPr>
          <w:trHeight w:val="369"/>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项目</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行次</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决算数</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项目</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行次</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决算数</w:t>
            </w:r>
          </w:p>
        </w:tc>
      </w:tr>
      <w:tr w:rsidR="00505DD6" w:rsidTr="003E16A3">
        <w:tblPrEx>
          <w:tblLook w:val="0000"/>
        </w:tblPrEx>
        <w:trPr>
          <w:trHeight w:val="363"/>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栏次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hint="eastAsia"/>
                <w:color w:val="000000"/>
                <w:sz w:val="22"/>
                <w:szCs w:val="22"/>
              </w:rPr>
              <w:t>栏次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w:t>
            </w:r>
          </w:p>
        </w:tc>
      </w:tr>
      <w:tr w:rsidR="00505DD6" w:rsidTr="003E16A3">
        <w:tblPrEx>
          <w:tblLook w:val="0000"/>
        </w:tblPrEx>
        <w:trPr>
          <w:trHeight w:val="421"/>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一、财政拨款收入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1,750.61</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一、一般公共服务支出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30</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 xml:space="preserve">　　其中：政府性基金预算财政拨款</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二、外交支出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31</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3"/>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二、上级补助收入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三、国防支出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32</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三、事业收入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162.29</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四、公共安全支出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33</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四、经营收入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515.78</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五、教育支出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34</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1,838.82</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五、附属单位上缴收入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6</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六、科学技术支出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35</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六、其他收入</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7</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七、文化体育与传媒支出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36</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8</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八、社会保障和就业支</w:t>
            </w:r>
            <w:r>
              <w:rPr>
                <w:rFonts w:cs="Arial" w:hint="eastAsia"/>
                <w:color w:val="000000"/>
                <w:sz w:val="22"/>
                <w:szCs w:val="22"/>
              </w:rPr>
              <w:lastRenderedPageBreak/>
              <w:t>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lastRenderedPageBreak/>
              <w:t>37</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470.91</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九、医疗卫生与计划生育支出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38</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131.12</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十、节能环保支出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39</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11</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十一、城乡社区支出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40</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12</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十二、农林水支出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41</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13</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十三、交通运输支出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42</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14</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十四、资源勘探信息等支出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43</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15</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十五、商业服务业等支出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44</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16</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十六、金融支出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45</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17</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十七、援助其他地区支出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46</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18</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十八、国土海洋气象等支出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47</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19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十九、住房保障支出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48</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86.55</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二十、粮油物资储备支出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49</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21</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二十一、其他支出</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50</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b/>
                <w:bCs/>
                <w:color w:val="000000"/>
                <w:sz w:val="22"/>
                <w:szCs w:val="22"/>
              </w:rPr>
            </w:pPr>
            <w:r>
              <w:rPr>
                <w:rFonts w:cs="Arial" w:hint="eastAsia"/>
                <w:b/>
                <w:bCs/>
                <w:color w:val="000000"/>
                <w:sz w:val="22"/>
                <w:szCs w:val="22"/>
              </w:rPr>
              <w:t>本年收入合计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22</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2,428.68</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b/>
                <w:bCs/>
                <w:color w:val="000000"/>
                <w:sz w:val="22"/>
                <w:szCs w:val="22"/>
              </w:rPr>
            </w:pPr>
            <w:r>
              <w:rPr>
                <w:rFonts w:cs="Arial" w:hint="eastAsia"/>
                <w:b/>
                <w:bCs/>
                <w:color w:val="000000"/>
                <w:sz w:val="22"/>
                <w:szCs w:val="22"/>
              </w:rPr>
              <w:t>本年支出合计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51</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2,527.40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用事业基金弥补收支差额</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23</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171.31</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结余分配</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52</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91.70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年初结转和结余</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24</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76.20</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其中：提取职工福利基金</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53</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其中：项目支出结转和结余</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25</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67.84</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转入事业基金</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54</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91.70</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26</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年末结转和结余</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55</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57.09</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27</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其中：项目支出结转和结余</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56</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41.98</w:t>
            </w:r>
          </w:p>
        </w:tc>
      </w:tr>
      <w:tr w:rsidR="00505DD6" w:rsidTr="003E16A3">
        <w:tblPrEx>
          <w:tblLook w:val="0000"/>
        </w:tblPrEx>
        <w:trPr>
          <w:trHeight w:val="308"/>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28</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57</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p>
        </w:tc>
      </w:tr>
      <w:tr w:rsidR="00505DD6" w:rsidTr="003E16A3">
        <w:tblPrEx>
          <w:tblLook w:val="0000"/>
        </w:tblPrEx>
        <w:trPr>
          <w:trHeight w:val="374"/>
        </w:trPr>
        <w:tc>
          <w:tcPr>
            <w:tcW w:w="2808"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b/>
                <w:bCs/>
                <w:color w:val="000000"/>
                <w:sz w:val="22"/>
                <w:szCs w:val="22"/>
              </w:rPr>
            </w:pPr>
            <w:r>
              <w:rPr>
                <w:rFonts w:cs="Arial" w:hint="eastAsia"/>
                <w:b/>
                <w:bCs/>
                <w:color w:val="000000"/>
                <w:sz w:val="22"/>
                <w:szCs w:val="22"/>
              </w:rPr>
              <w:t>总计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29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2,676.19</w:t>
            </w:r>
          </w:p>
        </w:tc>
        <w:tc>
          <w:tcPr>
            <w:tcW w:w="234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b/>
                <w:bCs/>
                <w:color w:val="000000"/>
                <w:sz w:val="22"/>
                <w:szCs w:val="22"/>
              </w:rPr>
            </w:pPr>
            <w:r>
              <w:rPr>
                <w:rFonts w:cs="Arial" w:hint="eastAsia"/>
                <w:b/>
                <w:bCs/>
                <w:color w:val="000000"/>
                <w:sz w:val="22"/>
                <w:szCs w:val="22"/>
              </w:rPr>
              <w:t>总计</w:t>
            </w:r>
          </w:p>
        </w:tc>
        <w:tc>
          <w:tcPr>
            <w:tcW w:w="720" w:type="dxa"/>
            <w:tcBorders>
              <w:top w:val="single" w:sz="4" w:space="0" w:color="auto"/>
              <w:left w:val="single" w:sz="4" w:space="0" w:color="auto"/>
              <w:bottom w:val="single" w:sz="4" w:space="0" w:color="auto"/>
              <w:right w:val="single" w:sz="4" w:space="0" w:color="auto"/>
            </w:tcBorders>
            <w:noWrap/>
          </w:tcPr>
          <w:p w:rsidR="00505DD6" w:rsidRDefault="00505DD6">
            <w:pPr>
              <w:jc w:val="center"/>
              <w:rPr>
                <w:rFonts w:ascii="宋体" w:cs="Arial"/>
                <w:color w:val="000000"/>
                <w:sz w:val="22"/>
                <w:szCs w:val="22"/>
              </w:rPr>
            </w:pPr>
            <w:r>
              <w:rPr>
                <w:rFonts w:cs="Arial"/>
                <w:color w:val="000000"/>
                <w:sz w:val="22"/>
                <w:szCs w:val="22"/>
              </w:rPr>
              <w:t>58</w:t>
            </w:r>
          </w:p>
        </w:tc>
        <w:tc>
          <w:tcPr>
            <w:tcW w:w="126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2,676.19</w:t>
            </w:r>
          </w:p>
        </w:tc>
      </w:tr>
    </w:tbl>
    <w:p w:rsidR="00505DD6" w:rsidRDefault="00505DD6" w:rsidP="00B40D51">
      <w:pPr>
        <w:spacing w:line="288" w:lineRule="auto"/>
        <w:ind w:firstLine="560"/>
        <w:rPr>
          <w:rFonts w:ascii="仿宋_GB2312" w:eastAsia="仿宋_GB2312"/>
          <w:sz w:val="28"/>
          <w:szCs w:val="28"/>
        </w:rPr>
      </w:pPr>
    </w:p>
    <w:p w:rsidR="00505DD6" w:rsidRDefault="00505DD6" w:rsidP="00B40D51">
      <w:pPr>
        <w:spacing w:line="288" w:lineRule="auto"/>
        <w:ind w:firstLine="560"/>
        <w:rPr>
          <w:rFonts w:ascii="仿宋_GB2312" w:eastAsia="仿宋_GB2312"/>
          <w:sz w:val="28"/>
          <w:szCs w:val="28"/>
        </w:rPr>
      </w:pPr>
    </w:p>
    <w:p w:rsidR="00505DD6" w:rsidRDefault="00505DD6" w:rsidP="00B40D51">
      <w:pPr>
        <w:spacing w:line="288" w:lineRule="auto"/>
        <w:ind w:firstLine="560"/>
        <w:rPr>
          <w:rFonts w:ascii="仿宋_GB2312" w:eastAsia="仿宋_GB2312"/>
          <w:sz w:val="28"/>
          <w:szCs w:val="28"/>
        </w:rPr>
      </w:pPr>
    </w:p>
    <w:p w:rsidR="00B31D28" w:rsidRDefault="00B31D28" w:rsidP="00B40D51">
      <w:pPr>
        <w:spacing w:line="288" w:lineRule="auto"/>
        <w:ind w:firstLine="560"/>
        <w:rPr>
          <w:rFonts w:ascii="仿宋_GB2312" w:eastAsia="仿宋_GB2312"/>
          <w:sz w:val="28"/>
          <w:szCs w:val="28"/>
        </w:rPr>
      </w:pPr>
    </w:p>
    <w:p w:rsidR="00505DD6" w:rsidRDefault="00505DD6" w:rsidP="00B40D51">
      <w:pPr>
        <w:spacing w:line="288" w:lineRule="auto"/>
        <w:ind w:firstLine="560"/>
        <w:rPr>
          <w:rFonts w:ascii="仿宋_GB2312" w:eastAsia="仿宋_GB2312"/>
          <w:sz w:val="28"/>
          <w:szCs w:val="28"/>
        </w:rPr>
      </w:pPr>
    </w:p>
    <w:p w:rsidR="00505DD6" w:rsidRDefault="00505DD6" w:rsidP="00B40D51">
      <w:pPr>
        <w:spacing w:line="288" w:lineRule="auto"/>
        <w:ind w:firstLine="560"/>
        <w:rPr>
          <w:rFonts w:ascii="仿宋_GB2312" w:eastAsia="仿宋_GB2312"/>
          <w:sz w:val="28"/>
          <w:szCs w:val="28"/>
        </w:rPr>
      </w:pPr>
    </w:p>
    <w:tbl>
      <w:tblPr>
        <w:tblW w:w="10173" w:type="dxa"/>
        <w:tblLook w:val="00A0"/>
      </w:tblPr>
      <w:tblGrid>
        <w:gridCol w:w="459"/>
        <w:gridCol w:w="561"/>
        <w:gridCol w:w="36"/>
        <w:gridCol w:w="1604"/>
        <w:gridCol w:w="1093"/>
        <w:gridCol w:w="1198"/>
        <w:gridCol w:w="994"/>
        <w:gridCol w:w="1080"/>
        <w:gridCol w:w="1080"/>
        <w:gridCol w:w="696"/>
        <w:gridCol w:w="97"/>
        <w:gridCol w:w="1275"/>
      </w:tblGrid>
      <w:tr w:rsidR="00426682" w:rsidTr="00690D3B">
        <w:trPr>
          <w:trHeight w:val="435"/>
        </w:trPr>
        <w:tc>
          <w:tcPr>
            <w:tcW w:w="10173" w:type="dxa"/>
            <w:gridSpan w:val="12"/>
            <w:noWrap/>
          </w:tcPr>
          <w:p w:rsidR="00505DD6" w:rsidRDefault="00505DD6">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426682" w:rsidTr="00426682">
        <w:trPr>
          <w:trHeight w:val="285"/>
        </w:trPr>
        <w:tc>
          <w:tcPr>
            <w:tcW w:w="459"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597" w:type="dxa"/>
            <w:gridSpan w:val="2"/>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604"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93"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98"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94"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696" w:type="dxa"/>
            <w:noWrap/>
          </w:tcPr>
          <w:p w:rsidR="00505DD6" w:rsidRDefault="00505DD6" w:rsidP="00690D3B">
            <w:pPr>
              <w:widowControl/>
              <w:ind w:right="480"/>
              <w:jc w:val="right"/>
              <w:rPr>
                <w:rFonts w:ascii="宋体" w:cs="宋体"/>
                <w:kern w:val="0"/>
                <w:sz w:val="24"/>
              </w:rPr>
            </w:pPr>
            <w:r>
              <w:rPr>
                <w:rFonts w:ascii="宋体" w:hAnsi="宋体" w:cs="宋体" w:hint="eastAsia"/>
                <w:kern w:val="0"/>
                <w:sz w:val="24"/>
              </w:rPr>
              <w:t xml:space="preserve">　</w:t>
            </w:r>
          </w:p>
        </w:tc>
        <w:tc>
          <w:tcPr>
            <w:tcW w:w="1372" w:type="dxa"/>
            <w:gridSpan w:val="2"/>
            <w:noWrap/>
          </w:tcPr>
          <w:p w:rsidR="00505DD6" w:rsidRDefault="00505DD6" w:rsidP="00690D3B">
            <w:pPr>
              <w:widowControl/>
              <w:ind w:right="-250"/>
              <w:jc w:val="lef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sidR="00426682">
              <w:rPr>
                <w:rFonts w:ascii="宋体" w:hAnsi="宋体" w:cs="宋体" w:hint="eastAsia"/>
                <w:color w:val="000000"/>
                <w:kern w:val="0"/>
                <w:sz w:val="20"/>
                <w:szCs w:val="20"/>
              </w:rPr>
              <w:t>表</w:t>
            </w:r>
          </w:p>
        </w:tc>
      </w:tr>
      <w:tr w:rsidR="00426682" w:rsidTr="00426682">
        <w:trPr>
          <w:trHeight w:val="300"/>
        </w:trPr>
        <w:tc>
          <w:tcPr>
            <w:tcW w:w="1056" w:type="dxa"/>
            <w:gridSpan w:val="3"/>
            <w:tcBorders>
              <w:bottom w:val="single" w:sz="4" w:space="0" w:color="auto"/>
            </w:tcBorders>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604"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93"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98"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94" w:type="dxa"/>
            <w:tcBorders>
              <w:bottom w:val="single" w:sz="4" w:space="0" w:color="auto"/>
            </w:tcBorders>
            <w:noWrap/>
          </w:tcPr>
          <w:p w:rsidR="00505DD6" w:rsidRDefault="00505DD6">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08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tcBorders>
              <w:bottom w:val="single" w:sz="4" w:space="0" w:color="auto"/>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696" w:type="dxa"/>
            <w:tcBorders>
              <w:bottom w:val="single" w:sz="4" w:space="0" w:color="auto"/>
            </w:tcBorders>
            <w:noWrap/>
          </w:tcPr>
          <w:p w:rsidR="00505DD6" w:rsidRDefault="00505DD6">
            <w:pPr>
              <w:widowControl/>
              <w:jc w:val="right"/>
              <w:rPr>
                <w:rFonts w:ascii="宋体" w:cs="宋体"/>
                <w:kern w:val="0"/>
                <w:sz w:val="24"/>
              </w:rPr>
            </w:pPr>
          </w:p>
        </w:tc>
        <w:tc>
          <w:tcPr>
            <w:tcW w:w="1372" w:type="dxa"/>
            <w:gridSpan w:val="2"/>
            <w:tcBorders>
              <w:bottom w:val="single" w:sz="4" w:space="0" w:color="auto"/>
            </w:tcBorders>
            <w:noWrap/>
          </w:tcPr>
          <w:p w:rsidR="00505DD6" w:rsidRDefault="00505DD6" w:rsidP="00690D3B">
            <w:pPr>
              <w:widowControl/>
              <w:ind w:rightChars="83" w:right="174"/>
              <w:jc w:val="left"/>
              <w:rPr>
                <w:rFonts w:ascii="宋体" w:cs="宋体"/>
                <w:color w:val="000000"/>
                <w:kern w:val="0"/>
                <w:sz w:val="20"/>
                <w:szCs w:val="20"/>
              </w:rPr>
            </w:pPr>
            <w:r>
              <w:rPr>
                <w:rFonts w:ascii="宋体" w:hAnsi="宋体" w:cs="宋体" w:hint="eastAsia"/>
                <w:color w:val="000000"/>
                <w:kern w:val="0"/>
                <w:sz w:val="20"/>
                <w:szCs w:val="20"/>
              </w:rPr>
              <w:t>单位：万元</w:t>
            </w:r>
          </w:p>
        </w:tc>
      </w:tr>
      <w:tr w:rsidR="00426682" w:rsidTr="00426682">
        <w:trPr>
          <w:trHeight w:val="450"/>
        </w:trPr>
        <w:tc>
          <w:tcPr>
            <w:tcW w:w="2660"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1093"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本年收入合计</w:t>
            </w:r>
          </w:p>
        </w:tc>
        <w:tc>
          <w:tcPr>
            <w:tcW w:w="1198"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财政拨款收入</w:t>
            </w:r>
          </w:p>
        </w:tc>
        <w:tc>
          <w:tcPr>
            <w:tcW w:w="994"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上级补助收入</w:t>
            </w:r>
          </w:p>
        </w:tc>
        <w:tc>
          <w:tcPr>
            <w:tcW w:w="1080"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事业收入</w:t>
            </w:r>
          </w:p>
        </w:tc>
        <w:tc>
          <w:tcPr>
            <w:tcW w:w="1080"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经营收入</w:t>
            </w:r>
          </w:p>
        </w:tc>
        <w:tc>
          <w:tcPr>
            <w:tcW w:w="696"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附属单位上缴收入</w:t>
            </w:r>
          </w:p>
        </w:tc>
        <w:tc>
          <w:tcPr>
            <w:tcW w:w="1372"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其他收入</w:t>
            </w:r>
          </w:p>
        </w:tc>
      </w:tr>
      <w:tr w:rsidR="00426682" w:rsidTr="00426682">
        <w:trPr>
          <w:trHeight w:val="450"/>
        </w:trPr>
        <w:tc>
          <w:tcPr>
            <w:tcW w:w="1020"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功能分类科目编码</w:t>
            </w:r>
          </w:p>
        </w:tc>
        <w:tc>
          <w:tcPr>
            <w:tcW w:w="1640"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科目名称</w:t>
            </w:r>
          </w:p>
        </w:tc>
        <w:tc>
          <w:tcPr>
            <w:tcW w:w="1093"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198"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994"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696"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372"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r>
      <w:tr w:rsidR="00426682" w:rsidTr="00426682">
        <w:trPr>
          <w:trHeight w:val="450"/>
        </w:trPr>
        <w:tc>
          <w:tcPr>
            <w:tcW w:w="1020"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640"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093"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198"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994"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696"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1372"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r>
      <w:tr w:rsidR="00426682" w:rsidTr="00426682">
        <w:trPr>
          <w:trHeight w:val="450"/>
        </w:trPr>
        <w:tc>
          <w:tcPr>
            <w:tcW w:w="2660" w:type="dxa"/>
            <w:gridSpan w:val="4"/>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1</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2</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3</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4</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5</w:t>
            </w:r>
          </w:p>
        </w:tc>
        <w:tc>
          <w:tcPr>
            <w:tcW w:w="696" w:type="dxa"/>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6</w:t>
            </w:r>
          </w:p>
        </w:tc>
        <w:tc>
          <w:tcPr>
            <w:tcW w:w="1372" w:type="dxa"/>
            <w:gridSpan w:val="2"/>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kern w:val="0"/>
                <w:sz w:val="24"/>
              </w:rPr>
              <w:t>7</w:t>
            </w:r>
          </w:p>
        </w:tc>
      </w:tr>
      <w:tr w:rsidR="00426682" w:rsidRPr="000C67E7" w:rsidTr="00426682">
        <w:trPr>
          <w:trHeight w:val="450"/>
        </w:trPr>
        <w:tc>
          <w:tcPr>
            <w:tcW w:w="2660" w:type="dxa"/>
            <w:gridSpan w:val="4"/>
            <w:tcBorders>
              <w:top w:val="single" w:sz="4" w:space="0" w:color="auto"/>
              <w:left w:val="single" w:sz="4" w:space="0" w:color="auto"/>
              <w:bottom w:val="single" w:sz="4" w:space="0" w:color="auto"/>
              <w:right w:val="single" w:sz="4" w:space="0" w:color="auto"/>
            </w:tcBorders>
            <w:noWrap/>
          </w:tcPr>
          <w:p w:rsidR="00505DD6" w:rsidRDefault="00505DD6">
            <w:pPr>
              <w:widowControl/>
              <w:jc w:val="center"/>
              <w:rPr>
                <w:rFonts w:ascii="宋体" w:cs="宋体"/>
                <w:kern w:val="0"/>
                <w:sz w:val="24"/>
              </w:rPr>
            </w:pPr>
            <w:r>
              <w:rPr>
                <w:rFonts w:ascii="宋体" w:hAnsi="宋体" w:cs="宋体" w:hint="eastAsia"/>
                <w:kern w:val="0"/>
                <w:sz w:val="24"/>
              </w:rPr>
              <w:t>合计</w:t>
            </w:r>
          </w:p>
        </w:tc>
        <w:tc>
          <w:tcPr>
            <w:tcW w:w="1093" w:type="dxa"/>
            <w:tcBorders>
              <w:top w:val="single" w:sz="4" w:space="0" w:color="auto"/>
              <w:left w:val="single" w:sz="4" w:space="0" w:color="auto"/>
              <w:bottom w:val="single" w:sz="4" w:space="0" w:color="auto"/>
              <w:right w:val="single" w:sz="4" w:space="0" w:color="auto"/>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2</w:t>
            </w:r>
            <w:r w:rsidR="00505DD6">
              <w:rPr>
                <w:rFonts w:cs="Arial"/>
                <w:color w:val="000000"/>
                <w:sz w:val="22"/>
                <w:szCs w:val="22"/>
              </w:rPr>
              <w:t>,</w:t>
            </w:r>
            <w:r w:rsidRPr="00690D3B">
              <w:rPr>
                <w:rFonts w:cs="Arial"/>
                <w:color w:val="000000"/>
                <w:sz w:val="22"/>
                <w:szCs w:val="22"/>
              </w:rPr>
              <w:t>428.68</w:t>
            </w:r>
          </w:p>
        </w:tc>
        <w:tc>
          <w:tcPr>
            <w:tcW w:w="1198" w:type="dxa"/>
            <w:tcBorders>
              <w:top w:val="single" w:sz="4" w:space="0" w:color="auto"/>
              <w:left w:val="single" w:sz="4" w:space="0" w:color="auto"/>
              <w:bottom w:val="single" w:sz="4" w:space="0" w:color="auto"/>
              <w:right w:val="single" w:sz="4" w:space="0" w:color="auto"/>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1</w:t>
            </w:r>
            <w:r w:rsidR="00505DD6">
              <w:rPr>
                <w:rFonts w:cs="Arial"/>
                <w:color w:val="000000"/>
                <w:sz w:val="22"/>
                <w:szCs w:val="22"/>
              </w:rPr>
              <w:t>,</w:t>
            </w:r>
            <w:r w:rsidRPr="00690D3B">
              <w:rPr>
                <w:rFonts w:cs="Arial"/>
                <w:color w:val="000000"/>
                <w:sz w:val="22"/>
                <w:szCs w:val="22"/>
              </w:rPr>
              <w:t>750.61</w:t>
            </w:r>
          </w:p>
        </w:tc>
        <w:tc>
          <w:tcPr>
            <w:tcW w:w="994" w:type="dxa"/>
            <w:tcBorders>
              <w:top w:val="single" w:sz="4" w:space="0" w:color="auto"/>
              <w:left w:val="single" w:sz="4" w:space="0" w:color="auto"/>
              <w:bottom w:val="single" w:sz="4" w:space="0" w:color="auto"/>
              <w:right w:val="single" w:sz="4" w:space="0" w:color="auto"/>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162.29</w:t>
            </w:r>
          </w:p>
        </w:tc>
        <w:tc>
          <w:tcPr>
            <w:tcW w:w="1080" w:type="dxa"/>
            <w:tcBorders>
              <w:top w:val="single" w:sz="4" w:space="0" w:color="auto"/>
              <w:left w:val="single" w:sz="4" w:space="0" w:color="auto"/>
              <w:bottom w:val="single" w:sz="4" w:space="0" w:color="auto"/>
              <w:right w:val="single" w:sz="4" w:space="0" w:color="auto"/>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515.78</w:t>
            </w:r>
          </w:p>
        </w:tc>
        <w:tc>
          <w:tcPr>
            <w:tcW w:w="696" w:type="dxa"/>
            <w:tcBorders>
              <w:top w:val="single" w:sz="4" w:space="0" w:color="auto"/>
              <w:left w:val="single" w:sz="4" w:space="0" w:color="auto"/>
              <w:bottom w:val="single" w:sz="4" w:space="0" w:color="auto"/>
              <w:right w:val="single" w:sz="4" w:space="0" w:color="auto"/>
            </w:tcBorders>
            <w:noWrap/>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372" w:type="dxa"/>
            <w:gridSpan w:val="2"/>
            <w:tcBorders>
              <w:top w:val="single" w:sz="4" w:space="0" w:color="auto"/>
              <w:left w:val="single" w:sz="4" w:space="0" w:color="auto"/>
              <w:bottom w:val="single" w:sz="4" w:space="0" w:color="auto"/>
              <w:right w:val="single" w:sz="4" w:space="0" w:color="auto"/>
            </w:tcBorders>
            <w:noWrap/>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205</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教育支出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1,740.32</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1,062.24</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162.29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515.78</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20508</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进修及培训</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1,740.32</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1,062.24</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162.29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515.78</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2050802</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干部教育</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1,740.32</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1,062.24</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162.29</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515.78</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社会保障和就业支出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20805</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行政事业单位离退休</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455.02</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455.02</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2080501</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归口管理的行政单位离退休</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419.23</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419.23</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2080502</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事业单位离退休</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35.79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35.79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20808</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抚恤</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2080801</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死亡抚恤</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医疗卫生与计划生育支出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21005</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医疗保障</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112.83</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112.83</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2100501</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行政单位医疗</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94.36</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94.36</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2100502</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事业单位医疗</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18.47</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18.47</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21007</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计划生育事务</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2100799</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其他计划生育事务支出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221</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住房保障支出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86.34</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86.34</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22102</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住房改革支出</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86.34</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86.34</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2210201</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住房公积金</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74.29</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74.29</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r w:rsidR="00426682" w:rsidTr="00690D3B">
        <w:tblPrEx>
          <w:tblLook w:val="0000"/>
        </w:tblPrEx>
        <w:trPr>
          <w:trHeight w:val="308"/>
        </w:trPr>
        <w:tc>
          <w:tcPr>
            <w:tcW w:w="102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color w:val="000000"/>
                <w:sz w:val="22"/>
                <w:szCs w:val="22"/>
              </w:rPr>
              <w:t>2210203</w:t>
            </w:r>
          </w:p>
        </w:tc>
        <w:tc>
          <w:tcPr>
            <w:tcW w:w="1640" w:type="dxa"/>
            <w:gridSpan w:val="2"/>
            <w:tcBorders>
              <w:top w:val="single" w:sz="4" w:space="0" w:color="auto"/>
              <w:left w:val="single" w:sz="4" w:space="0" w:color="auto"/>
              <w:bottom w:val="single" w:sz="4" w:space="0" w:color="auto"/>
              <w:right w:val="single" w:sz="4" w:space="0" w:color="auto"/>
            </w:tcBorders>
            <w:noWrap/>
          </w:tcPr>
          <w:p w:rsidR="00505DD6" w:rsidRDefault="00505DD6">
            <w:pPr>
              <w:rPr>
                <w:rFonts w:ascii="宋体" w:cs="Arial"/>
                <w:color w:val="000000"/>
                <w:sz w:val="22"/>
                <w:szCs w:val="22"/>
              </w:rPr>
            </w:pPr>
            <w:r>
              <w:rPr>
                <w:rFonts w:cs="Arial" w:hint="eastAsia"/>
                <w:color w:val="000000"/>
                <w:sz w:val="22"/>
                <w:szCs w:val="22"/>
              </w:rPr>
              <w:t>购房补贴</w:t>
            </w:r>
          </w:p>
        </w:tc>
        <w:tc>
          <w:tcPr>
            <w:tcW w:w="1093"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12.05</w:t>
            </w:r>
          </w:p>
        </w:tc>
        <w:tc>
          <w:tcPr>
            <w:tcW w:w="1198"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12.05</w:t>
            </w:r>
          </w:p>
        </w:tc>
        <w:tc>
          <w:tcPr>
            <w:tcW w:w="994"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noWrap/>
          </w:tcPr>
          <w:p w:rsidR="00505DD6" w:rsidRDefault="00505DD6">
            <w:pPr>
              <w:jc w:val="right"/>
              <w:rPr>
                <w:rFonts w:ascii="宋体" w:cs="Arial"/>
                <w:color w:val="000000"/>
                <w:sz w:val="22"/>
                <w:szCs w:val="22"/>
              </w:rPr>
            </w:pPr>
            <w:r>
              <w:rPr>
                <w:rFonts w:cs="Arial"/>
                <w:color w:val="000000"/>
                <w:sz w:val="22"/>
                <w:szCs w:val="22"/>
              </w:rPr>
              <w:t>0.00</w:t>
            </w:r>
          </w:p>
        </w:tc>
        <w:tc>
          <w:tcPr>
            <w:tcW w:w="793" w:type="dxa"/>
            <w:gridSpan w:val="2"/>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tcPr>
          <w:p w:rsidR="008719A4" w:rsidRPr="00690D3B" w:rsidRDefault="00505DD6" w:rsidP="00690D3B">
            <w:pPr>
              <w:jc w:val="right"/>
              <w:rPr>
                <w:rFonts w:cs="Arial"/>
                <w:color w:val="000000"/>
                <w:sz w:val="22"/>
                <w:szCs w:val="22"/>
              </w:rPr>
            </w:pPr>
            <w:r>
              <w:rPr>
                <w:rFonts w:cs="Arial"/>
                <w:color w:val="000000"/>
                <w:sz w:val="22"/>
                <w:szCs w:val="22"/>
              </w:rPr>
              <w:t>0.00</w:t>
            </w:r>
          </w:p>
        </w:tc>
      </w:tr>
    </w:tbl>
    <w:p w:rsidR="008719A4" w:rsidRDefault="008719A4" w:rsidP="00690D3B">
      <w:pPr>
        <w:spacing w:line="360" w:lineRule="auto"/>
        <w:rPr>
          <w:rFonts w:ascii="仿宋_GB2312" w:eastAsia="仿宋_GB2312"/>
          <w:sz w:val="28"/>
          <w:szCs w:val="28"/>
        </w:rPr>
      </w:pPr>
    </w:p>
    <w:p w:rsidR="008719A4" w:rsidRDefault="008719A4" w:rsidP="00690D3B">
      <w:pPr>
        <w:spacing w:line="360" w:lineRule="auto"/>
        <w:rPr>
          <w:rFonts w:ascii="仿宋_GB2312" w:eastAsia="仿宋_GB2312"/>
          <w:sz w:val="28"/>
          <w:szCs w:val="28"/>
        </w:rPr>
      </w:pPr>
    </w:p>
    <w:p w:rsidR="005447E3" w:rsidRDefault="005447E3" w:rsidP="00690D3B">
      <w:pPr>
        <w:spacing w:line="360" w:lineRule="auto"/>
        <w:rPr>
          <w:rFonts w:ascii="仿宋_GB2312" w:eastAsia="仿宋_GB2312"/>
          <w:sz w:val="28"/>
          <w:szCs w:val="28"/>
        </w:rPr>
      </w:pPr>
    </w:p>
    <w:tbl>
      <w:tblPr>
        <w:tblW w:w="9220" w:type="dxa"/>
        <w:tblLook w:val="00A0"/>
      </w:tblPr>
      <w:tblGrid>
        <w:gridCol w:w="1003"/>
        <w:gridCol w:w="17"/>
        <w:gridCol w:w="219"/>
        <w:gridCol w:w="1836"/>
        <w:gridCol w:w="1065"/>
        <w:gridCol w:w="986"/>
        <w:gridCol w:w="1055"/>
        <w:gridCol w:w="992"/>
        <w:gridCol w:w="913"/>
        <w:gridCol w:w="1134"/>
      </w:tblGrid>
      <w:tr w:rsidR="00505DD6" w:rsidTr="000C67E7">
        <w:trPr>
          <w:trHeight w:val="435"/>
        </w:trPr>
        <w:tc>
          <w:tcPr>
            <w:tcW w:w="9220" w:type="dxa"/>
            <w:gridSpan w:val="10"/>
            <w:noWrap/>
          </w:tcPr>
          <w:p w:rsidR="00505DD6" w:rsidRDefault="00505DD6">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505DD6" w:rsidTr="000C67E7">
        <w:trPr>
          <w:trHeight w:val="285"/>
        </w:trPr>
        <w:tc>
          <w:tcPr>
            <w:tcW w:w="1003"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236" w:type="dxa"/>
            <w:gridSpan w:val="2"/>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836"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65"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86"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55"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92"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13"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34"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505DD6" w:rsidTr="003E16A3">
        <w:trPr>
          <w:trHeight w:val="300"/>
        </w:trPr>
        <w:tc>
          <w:tcPr>
            <w:tcW w:w="1003" w:type="dxa"/>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236" w:type="dxa"/>
            <w:gridSpan w:val="2"/>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836"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65"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86"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55" w:type="dxa"/>
            <w:noWrap/>
          </w:tcPr>
          <w:p w:rsidR="00505DD6" w:rsidRDefault="00505DD6">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992"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913"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34"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FC5D61">
        <w:trPr>
          <w:trHeight w:val="450"/>
        </w:trPr>
        <w:tc>
          <w:tcPr>
            <w:tcW w:w="3075" w:type="dxa"/>
            <w:gridSpan w:val="4"/>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1065"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本年支出合计</w:t>
            </w:r>
          </w:p>
        </w:tc>
        <w:tc>
          <w:tcPr>
            <w:tcW w:w="986"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基本支出</w:t>
            </w:r>
          </w:p>
        </w:tc>
        <w:tc>
          <w:tcPr>
            <w:tcW w:w="1055"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项目支出</w:t>
            </w:r>
          </w:p>
        </w:tc>
        <w:tc>
          <w:tcPr>
            <w:tcW w:w="992"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上缴上级支出</w:t>
            </w:r>
          </w:p>
        </w:tc>
        <w:tc>
          <w:tcPr>
            <w:tcW w:w="913"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经营支出</w:t>
            </w:r>
          </w:p>
        </w:tc>
        <w:tc>
          <w:tcPr>
            <w:tcW w:w="1134"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对附属单位补助支出</w:t>
            </w:r>
          </w:p>
        </w:tc>
      </w:tr>
      <w:tr w:rsidR="00505DD6" w:rsidTr="00FC5D61">
        <w:trPr>
          <w:trHeight w:val="450"/>
        </w:trPr>
        <w:tc>
          <w:tcPr>
            <w:tcW w:w="1239" w:type="dxa"/>
            <w:gridSpan w:val="3"/>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功能分类科目编码</w:t>
            </w:r>
          </w:p>
        </w:tc>
        <w:tc>
          <w:tcPr>
            <w:tcW w:w="1836"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科目名称</w:t>
            </w:r>
          </w:p>
        </w:tc>
        <w:tc>
          <w:tcPr>
            <w:tcW w:w="1065"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r>
      <w:tr w:rsidR="00505DD6" w:rsidTr="00FC5D61">
        <w:trPr>
          <w:trHeight w:val="450"/>
        </w:trPr>
        <w:tc>
          <w:tcPr>
            <w:tcW w:w="0" w:type="auto"/>
            <w:gridSpan w:val="3"/>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836"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065"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r>
      <w:tr w:rsidR="00505DD6" w:rsidTr="00FC5D61">
        <w:trPr>
          <w:trHeight w:val="450"/>
        </w:trPr>
        <w:tc>
          <w:tcPr>
            <w:tcW w:w="3075" w:type="dxa"/>
            <w:gridSpan w:val="4"/>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1</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2</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3</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4</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5</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6</w:t>
            </w:r>
          </w:p>
        </w:tc>
      </w:tr>
      <w:tr w:rsidR="00505DD6" w:rsidTr="00FC5D61">
        <w:trPr>
          <w:trHeight w:val="450"/>
        </w:trPr>
        <w:tc>
          <w:tcPr>
            <w:tcW w:w="3075" w:type="dxa"/>
            <w:gridSpan w:val="4"/>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合计</w:t>
            </w:r>
          </w:p>
        </w:tc>
        <w:tc>
          <w:tcPr>
            <w:tcW w:w="1065"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2</w:t>
            </w:r>
            <w:r w:rsidR="00505DD6">
              <w:rPr>
                <w:rFonts w:cs="Arial"/>
                <w:color w:val="000000"/>
                <w:sz w:val="22"/>
                <w:szCs w:val="22"/>
              </w:rPr>
              <w:t>,</w:t>
            </w:r>
            <w:r w:rsidRPr="00690D3B">
              <w:rPr>
                <w:rFonts w:cs="Arial"/>
                <w:color w:val="000000"/>
                <w:sz w:val="22"/>
                <w:szCs w:val="22"/>
              </w:rPr>
              <w:t>527.40</w:t>
            </w:r>
            <w:r w:rsidRPr="00690D3B">
              <w:rPr>
                <w:rFonts w:cs="Arial" w:hint="eastAsia"/>
                <w:color w:val="000000"/>
                <w:sz w:val="22"/>
                <w:szCs w:val="22"/>
              </w:rPr>
              <w:t xml:space="preserve">　</w:t>
            </w:r>
          </w:p>
        </w:tc>
        <w:tc>
          <w:tcPr>
            <w:tcW w:w="986"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1</w:t>
            </w:r>
            <w:r w:rsidR="00505DD6">
              <w:rPr>
                <w:rFonts w:cs="Arial"/>
                <w:color w:val="000000"/>
                <w:sz w:val="22"/>
                <w:szCs w:val="22"/>
              </w:rPr>
              <w:t>,</w:t>
            </w:r>
            <w:r w:rsidRPr="00690D3B">
              <w:rPr>
                <w:rFonts w:cs="Arial"/>
                <w:color w:val="000000"/>
                <w:sz w:val="22"/>
                <w:szCs w:val="22"/>
              </w:rPr>
              <w:t>866.99</w:t>
            </w:r>
            <w:r w:rsidRPr="00690D3B">
              <w:rPr>
                <w:rFonts w:cs="Arial" w:hint="eastAsia"/>
                <w:color w:val="000000"/>
                <w:sz w:val="22"/>
                <w:szCs w:val="22"/>
              </w:rPr>
              <w:t xml:space="preserve">　</w:t>
            </w:r>
          </w:p>
        </w:tc>
        <w:tc>
          <w:tcPr>
            <w:tcW w:w="1055"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236.33</w:t>
            </w:r>
            <w:r w:rsidRPr="00690D3B">
              <w:rPr>
                <w:rFonts w:cs="Arial" w:hint="eastAsia"/>
                <w:color w:val="000000"/>
                <w:sz w:val="22"/>
                <w:szCs w:val="22"/>
              </w:rPr>
              <w:t xml:space="preserve">　</w:t>
            </w:r>
          </w:p>
        </w:tc>
        <w:tc>
          <w:tcPr>
            <w:tcW w:w="992"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0.00</w:t>
            </w:r>
            <w:r w:rsidRPr="00690D3B">
              <w:rPr>
                <w:rFonts w:cs="Arial" w:hint="eastAsia"/>
                <w:color w:val="000000"/>
                <w:sz w:val="22"/>
                <w:szCs w:val="22"/>
              </w:rPr>
              <w:t xml:space="preserve">　</w:t>
            </w:r>
          </w:p>
        </w:tc>
        <w:tc>
          <w:tcPr>
            <w:tcW w:w="913"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424.08</w:t>
            </w:r>
            <w:r w:rsidRPr="00690D3B">
              <w:rPr>
                <w:rFonts w:cs="Arial" w:hint="eastAsia"/>
                <w:color w:val="000000"/>
                <w:sz w:val="22"/>
                <w:szCs w:val="22"/>
              </w:rPr>
              <w:t xml:space="preserve">　</w:t>
            </w:r>
          </w:p>
        </w:tc>
        <w:tc>
          <w:tcPr>
            <w:tcW w:w="1134" w:type="dxa"/>
            <w:tcBorders>
              <w:top w:val="single" w:sz="8" w:space="0" w:color="000000"/>
              <w:left w:val="single" w:sz="8" w:space="0" w:color="000000"/>
              <w:bottom w:val="single" w:sz="8" w:space="0" w:color="000000"/>
              <w:right w:val="single" w:sz="8" w:space="0" w:color="000000"/>
            </w:tcBorders>
            <w:noWrap/>
          </w:tcPr>
          <w:p w:rsidR="008719A4" w:rsidRPr="00690D3B" w:rsidRDefault="008719A4" w:rsidP="00690D3B">
            <w:pPr>
              <w:jc w:val="right"/>
              <w:rPr>
                <w:rFonts w:cs="Arial"/>
                <w:color w:val="000000"/>
                <w:sz w:val="22"/>
                <w:szCs w:val="22"/>
              </w:rPr>
            </w:pPr>
            <w:r w:rsidRPr="00690D3B">
              <w:rPr>
                <w:rFonts w:cs="Arial"/>
                <w:color w:val="000000"/>
                <w:sz w:val="22"/>
                <w:szCs w:val="22"/>
              </w:rPr>
              <w:t>0.00</w:t>
            </w:r>
            <w:r w:rsidRPr="00690D3B">
              <w:rPr>
                <w:rFonts w:cs="Arial" w:hint="eastAsia"/>
                <w:color w:val="000000"/>
                <w:sz w:val="22"/>
                <w:szCs w:val="22"/>
              </w:rPr>
              <w:t xml:space="preserve">　</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205</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教育支出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1,838.82</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1,178.41</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236.33</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424.08</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20508</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进修及培训</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1,838.82</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1,178.41</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236.33</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424.08</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2050802</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干部教育</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1,838.82</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1,178.41</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236.33</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424.08</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社会保障和就业支出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20805</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行政事业单位离退休</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455.02</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455.02</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2080501</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归口管理的行政单位离退休</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419.23</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419.23</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2080502</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事业单位离退休</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35.79</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35.79</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20808</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抚恤</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2080801</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死亡抚恤</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15.89</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医疗卫生与计划生育支出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21005</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医疗保障</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112.83</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112.83</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2100501</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行政单位医疗</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94.36</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94.36</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2100502</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事业单位医疗</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18.47</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18.47</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21007</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计划生育事务</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2100799</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其他计划生育事务支出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18.29</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221</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住房保障支出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22102</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住房改革支出</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2210201</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住房公积金</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74.50</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74.50</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r w:rsidR="00505DD6" w:rsidTr="00FC5D61">
        <w:tblPrEx>
          <w:tblLook w:val="0000"/>
        </w:tblPrEx>
        <w:trPr>
          <w:trHeight w:val="308"/>
        </w:trPr>
        <w:tc>
          <w:tcPr>
            <w:tcW w:w="1020"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color w:val="000000"/>
                <w:sz w:val="22"/>
                <w:szCs w:val="22"/>
              </w:rPr>
              <w:t>2210203</w:t>
            </w:r>
          </w:p>
        </w:tc>
        <w:tc>
          <w:tcPr>
            <w:tcW w:w="2055" w:type="dxa"/>
            <w:gridSpan w:val="2"/>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购房补贴</w:t>
            </w:r>
          </w:p>
        </w:tc>
        <w:tc>
          <w:tcPr>
            <w:tcW w:w="106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12.05</w:t>
            </w:r>
          </w:p>
        </w:tc>
        <w:tc>
          <w:tcPr>
            <w:tcW w:w="986"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12.05</w:t>
            </w:r>
          </w:p>
        </w:tc>
        <w:tc>
          <w:tcPr>
            <w:tcW w:w="1055"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92"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913"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13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r>
    </w:tbl>
    <w:p w:rsidR="0046637B" w:rsidRDefault="0046637B" w:rsidP="00690D3B">
      <w:pPr>
        <w:spacing w:line="288" w:lineRule="auto"/>
        <w:ind w:firstLine="560"/>
        <w:rPr>
          <w:rFonts w:ascii="仿宋_GB2312" w:eastAsia="仿宋_GB2312"/>
          <w:sz w:val="28"/>
          <w:szCs w:val="28"/>
        </w:rPr>
      </w:pPr>
    </w:p>
    <w:p w:rsidR="0046637B" w:rsidRDefault="0046637B" w:rsidP="00690D3B">
      <w:pPr>
        <w:spacing w:line="288" w:lineRule="auto"/>
        <w:ind w:firstLine="560"/>
        <w:rPr>
          <w:rFonts w:ascii="仿宋_GB2312" w:eastAsia="仿宋_GB2312"/>
          <w:sz w:val="28"/>
          <w:szCs w:val="28"/>
        </w:rPr>
      </w:pPr>
    </w:p>
    <w:p w:rsidR="008719A4" w:rsidRDefault="008719A4" w:rsidP="00690D3B">
      <w:pPr>
        <w:spacing w:line="288" w:lineRule="auto"/>
        <w:rPr>
          <w:rFonts w:ascii="仿宋_GB2312" w:eastAsia="仿宋_GB2312"/>
          <w:b/>
          <w:sz w:val="32"/>
          <w:szCs w:val="32"/>
        </w:rPr>
      </w:pPr>
    </w:p>
    <w:tbl>
      <w:tblPr>
        <w:tblW w:w="9648" w:type="dxa"/>
        <w:tblLook w:val="00A0"/>
      </w:tblPr>
      <w:tblGrid>
        <w:gridCol w:w="1728"/>
        <w:gridCol w:w="686"/>
        <w:gridCol w:w="1114"/>
        <w:gridCol w:w="1980"/>
        <w:gridCol w:w="720"/>
        <w:gridCol w:w="1080"/>
        <w:gridCol w:w="1080"/>
        <w:gridCol w:w="1260"/>
      </w:tblGrid>
      <w:tr w:rsidR="00505DD6" w:rsidTr="003E16A3">
        <w:trPr>
          <w:trHeight w:val="360"/>
        </w:trPr>
        <w:tc>
          <w:tcPr>
            <w:tcW w:w="9648" w:type="dxa"/>
            <w:gridSpan w:val="8"/>
            <w:noWrap/>
          </w:tcPr>
          <w:p w:rsidR="00505DD6" w:rsidRDefault="00505DD6">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505DD6" w:rsidTr="003E16A3">
        <w:trPr>
          <w:trHeight w:val="199"/>
        </w:trPr>
        <w:tc>
          <w:tcPr>
            <w:tcW w:w="1728"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686"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14"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9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72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260"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505DD6" w:rsidTr="003E16A3">
        <w:trPr>
          <w:trHeight w:val="300"/>
        </w:trPr>
        <w:tc>
          <w:tcPr>
            <w:tcW w:w="1728" w:type="dxa"/>
            <w:tcBorders>
              <w:bottom w:val="single" w:sz="8" w:space="0" w:color="000000"/>
            </w:tcBorders>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686"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114"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980"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720"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080" w:type="dxa"/>
            <w:tcBorders>
              <w:bottom w:val="single" w:sz="8" w:space="0" w:color="000000"/>
            </w:tcBorders>
            <w:noWrap/>
          </w:tcPr>
          <w:p w:rsidR="00505DD6" w:rsidRDefault="00505DD6">
            <w:pPr>
              <w:widowControl/>
              <w:jc w:val="right"/>
              <w:rPr>
                <w:rFonts w:ascii="宋体" w:cs="宋体"/>
                <w:kern w:val="0"/>
                <w:sz w:val="24"/>
              </w:rPr>
            </w:pPr>
            <w:r>
              <w:rPr>
                <w:rFonts w:ascii="宋体" w:hAnsi="宋体" w:cs="宋体" w:hint="eastAsia"/>
                <w:kern w:val="0"/>
                <w:sz w:val="24"/>
              </w:rPr>
              <w:t xml:space="preserve">　</w:t>
            </w:r>
          </w:p>
        </w:tc>
        <w:tc>
          <w:tcPr>
            <w:tcW w:w="1260" w:type="dxa"/>
            <w:tcBorders>
              <w:bottom w:val="single" w:sz="8" w:space="0" w:color="000000"/>
            </w:tcBorders>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3E16A3">
        <w:trPr>
          <w:trHeight w:val="402"/>
        </w:trPr>
        <w:tc>
          <w:tcPr>
            <w:tcW w:w="3528" w:type="dxa"/>
            <w:gridSpan w:val="3"/>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收入</w:t>
            </w:r>
          </w:p>
        </w:tc>
        <w:tc>
          <w:tcPr>
            <w:tcW w:w="6120" w:type="dxa"/>
            <w:gridSpan w:val="5"/>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支出</w:t>
            </w:r>
          </w:p>
        </w:tc>
      </w:tr>
      <w:tr w:rsidR="00505DD6" w:rsidTr="003E16A3">
        <w:trPr>
          <w:trHeight w:val="630"/>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0"/>
                <w:szCs w:val="20"/>
              </w:rPr>
            </w:pPr>
            <w:r>
              <w:rPr>
                <w:rFonts w:ascii="宋体" w:hAnsi="宋体" w:cs="宋体" w:hint="eastAsia"/>
                <w:kern w:val="0"/>
                <w:sz w:val="20"/>
                <w:szCs w:val="20"/>
              </w:rPr>
              <w:t>行次</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金额</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0"/>
                <w:szCs w:val="20"/>
              </w:rPr>
            </w:pPr>
            <w:r>
              <w:rPr>
                <w:rFonts w:ascii="宋体" w:hAnsi="宋体" w:cs="宋体" w:hint="eastAsia"/>
                <w:kern w:val="0"/>
                <w:sz w:val="20"/>
                <w:szCs w:val="20"/>
              </w:rPr>
              <w:t>行次</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合计</w:t>
            </w:r>
          </w:p>
        </w:tc>
        <w:tc>
          <w:tcPr>
            <w:tcW w:w="108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一般公共预算财政拨款</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政府性基金预算财政拨款</w:t>
            </w:r>
          </w:p>
        </w:tc>
      </w:tr>
      <w:tr w:rsidR="00505DD6" w:rsidTr="003E16A3">
        <w:trPr>
          <w:trHeight w:val="402"/>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 xml:space="preserve">　</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1</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hint="eastAsia"/>
                <w:kern w:val="0"/>
                <w:sz w:val="24"/>
              </w:rPr>
              <w:t xml:space="preserve">　</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2</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3</w:t>
            </w:r>
          </w:p>
        </w:tc>
        <w:tc>
          <w:tcPr>
            <w:tcW w:w="1260" w:type="dxa"/>
            <w:tcBorders>
              <w:top w:val="single" w:sz="8" w:space="0" w:color="000000"/>
              <w:left w:val="single" w:sz="8" w:space="0" w:color="000000"/>
              <w:bottom w:val="single" w:sz="8" w:space="0" w:color="000000"/>
              <w:right w:val="single" w:sz="8" w:space="0" w:color="000000"/>
            </w:tcBorders>
            <w:noWrap/>
          </w:tcPr>
          <w:p w:rsidR="00505DD6" w:rsidRDefault="00505DD6">
            <w:pPr>
              <w:widowControl/>
              <w:jc w:val="center"/>
              <w:rPr>
                <w:rFonts w:ascii="宋体" w:cs="宋体"/>
                <w:kern w:val="0"/>
                <w:sz w:val="24"/>
              </w:rPr>
            </w:pPr>
            <w:r>
              <w:rPr>
                <w:rFonts w:ascii="宋体" w:hAnsi="宋体" w:cs="宋体"/>
                <w:kern w:val="0"/>
                <w:sz w:val="24"/>
              </w:rPr>
              <w:t>4</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一、一般公共预算财政拨款</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1,750.61</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一、一般公共服务支出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28</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二、政府性基金预算财政拨款</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二、外交支出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29</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三、国防支出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四、公共安全支出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31</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五、教育支出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32</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1,055.28</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1,055.28</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6</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六、科学技术支出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33</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7</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七、文化体育与传媒支出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34</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8</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八、社会保障和就业支出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35</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470.91</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9</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九、医疗卫生与计划生育支出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36</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131.12</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10</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十、节能环保支出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37</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11</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十一、城乡社区支出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38</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12</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十二、农林水支出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39</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13</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十三、交通运输支出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14</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十四、资源勘探信息等支出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41</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15</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十五、商业服务业等支出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42</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16</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十六、金融支出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43</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17</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十七、援助其他地区支出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44</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18</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十八、国土海洋气象等支出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45</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19</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十九、住房保障支出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46</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86.55</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20</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二十、粮油物资储</w:t>
            </w:r>
            <w:r>
              <w:rPr>
                <w:rFonts w:cs="Arial" w:hint="eastAsia"/>
                <w:color w:val="000000"/>
                <w:sz w:val="22"/>
                <w:szCs w:val="22"/>
              </w:rPr>
              <w:lastRenderedPageBreak/>
              <w:t>备支出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lastRenderedPageBreak/>
              <w:t>47</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21</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二十一、其他支出</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48</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b/>
                <w:bCs/>
                <w:color w:val="000000"/>
                <w:sz w:val="22"/>
                <w:szCs w:val="22"/>
              </w:rPr>
            </w:pPr>
            <w:r>
              <w:rPr>
                <w:rFonts w:cs="Arial" w:hint="eastAsia"/>
                <w:b/>
                <w:bCs/>
                <w:color w:val="000000"/>
                <w:sz w:val="22"/>
                <w:szCs w:val="22"/>
              </w:rPr>
              <w:t>本年收入合计</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22</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1,750.61</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b/>
                <w:bCs/>
                <w:color w:val="000000"/>
                <w:sz w:val="22"/>
                <w:szCs w:val="22"/>
              </w:rPr>
            </w:pPr>
            <w:r>
              <w:rPr>
                <w:rFonts w:cs="Arial" w:hint="eastAsia"/>
                <w:b/>
                <w:bCs/>
                <w:color w:val="000000"/>
                <w:sz w:val="22"/>
                <w:szCs w:val="22"/>
              </w:rPr>
              <w:t>本年支出合计</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49</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1,743.86</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1,743.86</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年初财政拨款结转和结余</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23</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8.36</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年末财政拨款结转和结余</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50</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15.11</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15.11</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一般公共预算财政拨款</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24</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8.36</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51</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r>
              <w:rPr>
                <w:rFonts w:cs="Arial" w:hint="eastAsia"/>
                <w:color w:val="000000"/>
                <w:sz w:val="22"/>
                <w:szCs w:val="22"/>
              </w:rPr>
              <w:t>政府性基金预算财政拨款</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25</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0.00</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52</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26</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rPr>
                <w:rFonts w:ascii="宋体" w:cs="Arial"/>
                <w:color w:val="000000"/>
                <w:sz w:val="22"/>
                <w:szCs w:val="22"/>
              </w:rPr>
            </w:pP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53</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hint="eastAsia"/>
                <w:color w:val="000000"/>
                <w:sz w:val="22"/>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p>
        </w:tc>
      </w:tr>
      <w:tr w:rsidR="00505DD6" w:rsidTr="003E16A3">
        <w:tblPrEx>
          <w:tblLook w:val="0000"/>
        </w:tblPrEx>
        <w:trPr>
          <w:trHeight w:val="308"/>
        </w:trPr>
        <w:tc>
          <w:tcPr>
            <w:tcW w:w="1728"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b/>
                <w:bCs/>
                <w:color w:val="000000"/>
                <w:sz w:val="22"/>
                <w:szCs w:val="22"/>
              </w:rPr>
            </w:pPr>
            <w:r>
              <w:rPr>
                <w:rFonts w:cs="Arial" w:hint="eastAsia"/>
                <w:b/>
                <w:bCs/>
                <w:color w:val="000000"/>
                <w:sz w:val="22"/>
                <w:szCs w:val="22"/>
              </w:rPr>
              <w:t>总计</w:t>
            </w:r>
          </w:p>
        </w:tc>
        <w:tc>
          <w:tcPr>
            <w:tcW w:w="686"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27</w:t>
            </w:r>
          </w:p>
        </w:tc>
        <w:tc>
          <w:tcPr>
            <w:tcW w:w="1114"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1,758.97</w:t>
            </w:r>
          </w:p>
        </w:tc>
        <w:tc>
          <w:tcPr>
            <w:tcW w:w="198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b/>
                <w:bCs/>
                <w:color w:val="000000"/>
                <w:sz w:val="22"/>
                <w:szCs w:val="22"/>
              </w:rPr>
            </w:pPr>
            <w:r>
              <w:rPr>
                <w:rFonts w:cs="Arial" w:hint="eastAsia"/>
                <w:b/>
                <w:bCs/>
                <w:color w:val="000000"/>
                <w:sz w:val="22"/>
                <w:szCs w:val="22"/>
              </w:rPr>
              <w:t>总计</w:t>
            </w:r>
          </w:p>
        </w:tc>
        <w:tc>
          <w:tcPr>
            <w:tcW w:w="720" w:type="dxa"/>
            <w:tcBorders>
              <w:top w:val="single" w:sz="8" w:space="0" w:color="000000"/>
              <w:left w:val="single" w:sz="8" w:space="0" w:color="000000"/>
              <w:bottom w:val="single" w:sz="8" w:space="0" w:color="000000"/>
              <w:right w:val="single" w:sz="8" w:space="0" w:color="000000"/>
            </w:tcBorders>
            <w:noWrap/>
          </w:tcPr>
          <w:p w:rsidR="00505DD6" w:rsidRDefault="00505DD6">
            <w:pPr>
              <w:jc w:val="center"/>
              <w:rPr>
                <w:rFonts w:ascii="宋体" w:cs="Arial"/>
                <w:color w:val="000000"/>
                <w:sz w:val="22"/>
                <w:szCs w:val="22"/>
              </w:rPr>
            </w:pPr>
            <w:r>
              <w:rPr>
                <w:rFonts w:cs="Arial"/>
                <w:color w:val="000000"/>
                <w:sz w:val="22"/>
                <w:szCs w:val="22"/>
              </w:rPr>
              <w:t>54</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1,758.97</w:t>
            </w:r>
          </w:p>
        </w:tc>
        <w:tc>
          <w:tcPr>
            <w:tcW w:w="1080" w:type="dxa"/>
            <w:tcBorders>
              <w:top w:val="single" w:sz="8" w:space="0" w:color="000000"/>
              <w:left w:val="single" w:sz="8" w:space="0" w:color="000000"/>
              <w:bottom w:val="single" w:sz="8" w:space="0" w:color="000000"/>
              <w:right w:val="single" w:sz="8" w:space="0" w:color="000000"/>
            </w:tcBorders>
            <w:noWrap/>
          </w:tcPr>
          <w:p w:rsidR="00505DD6" w:rsidRDefault="00505DD6">
            <w:pPr>
              <w:jc w:val="right"/>
              <w:rPr>
                <w:rFonts w:ascii="宋体" w:cs="Arial"/>
                <w:color w:val="000000"/>
                <w:sz w:val="22"/>
                <w:szCs w:val="22"/>
              </w:rPr>
            </w:pPr>
            <w:r>
              <w:rPr>
                <w:rFonts w:cs="Arial"/>
                <w:color w:val="000000"/>
                <w:sz w:val="22"/>
                <w:szCs w:val="22"/>
              </w:rPr>
              <w:t>1,758.97</w:t>
            </w:r>
          </w:p>
        </w:tc>
        <w:tc>
          <w:tcPr>
            <w:tcW w:w="12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sz w:val="20"/>
                <w:szCs w:val="20"/>
              </w:rPr>
            </w:pPr>
            <w:r>
              <w:rPr>
                <w:rFonts w:cs="Arial"/>
                <w:color w:val="000000"/>
                <w:sz w:val="22"/>
                <w:szCs w:val="22"/>
              </w:rPr>
              <w:t>0.00</w:t>
            </w:r>
          </w:p>
        </w:tc>
      </w:tr>
    </w:tbl>
    <w:p w:rsidR="00505DD6" w:rsidRDefault="00505DD6" w:rsidP="00B40D51">
      <w:pPr>
        <w:spacing w:line="288" w:lineRule="auto"/>
        <w:ind w:firstLineChars="200" w:firstLine="643"/>
        <w:rPr>
          <w:rFonts w:ascii="仿宋_GB2312" w:eastAsia="仿宋_GB2312"/>
          <w:b/>
          <w:sz w:val="32"/>
          <w:szCs w:val="32"/>
        </w:rPr>
      </w:pPr>
    </w:p>
    <w:p w:rsidR="00505DD6" w:rsidRDefault="00505DD6" w:rsidP="00B40D51">
      <w:pPr>
        <w:spacing w:line="288" w:lineRule="auto"/>
        <w:ind w:firstLineChars="200" w:firstLine="643"/>
        <w:rPr>
          <w:rFonts w:ascii="仿宋_GB2312" w:eastAsia="仿宋_GB2312"/>
          <w:b/>
          <w:sz w:val="32"/>
          <w:szCs w:val="32"/>
        </w:rPr>
      </w:pPr>
    </w:p>
    <w:tbl>
      <w:tblPr>
        <w:tblW w:w="8946" w:type="dxa"/>
        <w:tblInd w:w="93" w:type="dxa"/>
        <w:tblLook w:val="00A0"/>
      </w:tblPr>
      <w:tblGrid>
        <w:gridCol w:w="560"/>
        <w:gridCol w:w="560"/>
        <w:gridCol w:w="1775"/>
        <w:gridCol w:w="2160"/>
        <w:gridCol w:w="1906"/>
        <w:gridCol w:w="1985"/>
      </w:tblGrid>
      <w:tr w:rsidR="00505DD6" w:rsidTr="00FF7537">
        <w:trPr>
          <w:trHeight w:val="600"/>
        </w:trPr>
        <w:tc>
          <w:tcPr>
            <w:tcW w:w="8946" w:type="dxa"/>
            <w:gridSpan w:val="6"/>
            <w:shd w:val="clear" w:color="auto" w:fill="FFFFFF"/>
            <w:vAlign w:val="center"/>
          </w:tcPr>
          <w:p w:rsidR="00505DD6" w:rsidRDefault="00505DD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505DD6" w:rsidTr="00486591">
        <w:trPr>
          <w:trHeight w:val="222"/>
        </w:trPr>
        <w:tc>
          <w:tcPr>
            <w:tcW w:w="560" w:type="dxa"/>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1775" w:type="dxa"/>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2160" w:type="dxa"/>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906" w:type="dxa"/>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05</w:t>
            </w:r>
            <w:r>
              <w:rPr>
                <w:rFonts w:ascii="宋体" w:hAnsi="宋体" w:cs="宋体" w:hint="eastAsia"/>
                <w:color w:val="000000"/>
                <w:kern w:val="0"/>
                <w:sz w:val="20"/>
                <w:szCs w:val="20"/>
              </w:rPr>
              <w:t>表</w:t>
            </w:r>
          </w:p>
        </w:tc>
      </w:tr>
      <w:tr w:rsidR="00505DD6" w:rsidTr="003E16A3">
        <w:trPr>
          <w:trHeight w:val="300"/>
        </w:trPr>
        <w:tc>
          <w:tcPr>
            <w:tcW w:w="1120" w:type="dxa"/>
            <w:gridSpan w:val="2"/>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75" w:type="dxa"/>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2160" w:type="dxa"/>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906" w:type="dxa"/>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FC5D61">
        <w:trPr>
          <w:trHeight w:val="405"/>
        </w:trPr>
        <w:tc>
          <w:tcPr>
            <w:tcW w:w="2895" w:type="dxa"/>
            <w:gridSpan w:val="3"/>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2160"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本年支出合计</w:t>
            </w:r>
          </w:p>
        </w:tc>
        <w:tc>
          <w:tcPr>
            <w:tcW w:w="1906"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基本支出</w:t>
            </w:r>
          </w:p>
        </w:tc>
        <w:tc>
          <w:tcPr>
            <w:tcW w:w="1985"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项目支出</w:t>
            </w:r>
          </w:p>
        </w:tc>
      </w:tr>
      <w:tr w:rsidR="00505DD6" w:rsidTr="00FC5D61">
        <w:trPr>
          <w:trHeight w:val="495"/>
        </w:trPr>
        <w:tc>
          <w:tcPr>
            <w:tcW w:w="1120" w:type="dxa"/>
            <w:gridSpan w:val="2"/>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功能分类科目编码</w:t>
            </w:r>
          </w:p>
        </w:tc>
        <w:tc>
          <w:tcPr>
            <w:tcW w:w="1775" w:type="dxa"/>
            <w:vMerge w:val="restart"/>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科目名称</w:t>
            </w:r>
          </w:p>
        </w:tc>
        <w:tc>
          <w:tcPr>
            <w:tcW w:w="2160"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906"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r>
      <w:tr w:rsidR="00505DD6" w:rsidTr="00FC5D61">
        <w:trPr>
          <w:trHeight w:val="360"/>
        </w:trPr>
        <w:tc>
          <w:tcPr>
            <w:tcW w:w="0" w:type="auto"/>
            <w:gridSpan w:val="2"/>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775"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2160"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906"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r>
      <w:tr w:rsidR="00505DD6" w:rsidTr="00FC5D61">
        <w:trPr>
          <w:trHeight w:val="450"/>
        </w:trPr>
        <w:tc>
          <w:tcPr>
            <w:tcW w:w="0" w:type="auto"/>
            <w:gridSpan w:val="2"/>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775"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2160"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1906" w:type="dxa"/>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c>
          <w:tcPr>
            <w:tcW w:w="0" w:type="auto"/>
            <w:vMerge/>
            <w:tcBorders>
              <w:top w:val="single" w:sz="8" w:space="0" w:color="000000"/>
              <w:left w:val="single" w:sz="8" w:space="0" w:color="000000"/>
              <w:bottom w:val="single" w:sz="8" w:space="0" w:color="000000"/>
              <w:right w:val="single" w:sz="8" w:space="0" w:color="000000"/>
            </w:tcBorders>
          </w:tcPr>
          <w:p w:rsidR="00505DD6" w:rsidRDefault="00505DD6">
            <w:pPr>
              <w:widowControl/>
              <w:jc w:val="left"/>
              <w:rPr>
                <w:rFonts w:ascii="宋体" w:cs="宋体"/>
                <w:kern w:val="0"/>
                <w:sz w:val="24"/>
              </w:rPr>
            </w:pPr>
          </w:p>
        </w:tc>
      </w:tr>
      <w:tr w:rsidR="00505DD6" w:rsidTr="00FC5D61">
        <w:trPr>
          <w:trHeight w:val="450"/>
        </w:trPr>
        <w:tc>
          <w:tcPr>
            <w:tcW w:w="2895" w:type="dxa"/>
            <w:gridSpan w:val="3"/>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21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1</w:t>
            </w:r>
          </w:p>
        </w:tc>
        <w:tc>
          <w:tcPr>
            <w:tcW w:w="1906"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2</w:t>
            </w:r>
          </w:p>
        </w:tc>
        <w:tc>
          <w:tcPr>
            <w:tcW w:w="1985"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3</w:t>
            </w:r>
          </w:p>
        </w:tc>
      </w:tr>
      <w:tr w:rsidR="00505DD6" w:rsidTr="00FC5D61">
        <w:trPr>
          <w:trHeight w:val="450"/>
        </w:trPr>
        <w:tc>
          <w:tcPr>
            <w:tcW w:w="2895" w:type="dxa"/>
            <w:gridSpan w:val="3"/>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hint="eastAsia"/>
                <w:kern w:val="0"/>
                <w:sz w:val="24"/>
              </w:rPr>
              <w:t>合计</w:t>
            </w:r>
          </w:p>
        </w:tc>
        <w:tc>
          <w:tcPr>
            <w:tcW w:w="2160"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1</w:t>
            </w:r>
            <w:r>
              <w:rPr>
                <w:rFonts w:ascii="宋体" w:cs="宋体"/>
                <w:kern w:val="0"/>
                <w:sz w:val="24"/>
              </w:rPr>
              <w:t>,</w:t>
            </w:r>
            <w:r>
              <w:rPr>
                <w:rFonts w:ascii="宋体" w:hAnsi="宋体" w:cs="宋体"/>
                <w:kern w:val="0"/>
                <w:sz w:val="24"/>
              </w:rPr>
              <w:t>743.86</w:t>
            </w:r>
          </w:p>
        </w:tc>
        <w:tc>
          <w:tcPr>
            <w:tcW w:w="1906"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1</w:t>
            </w:r>
            <w:r>
              <w:rPr>
                <w:rFonts w:ascii="宋体" w:cs="宋体"/>
                <w:kern w:val="0"/>
                <w:sz w:val="24"/>
              </w:rPr>
              <w:t>,</w:t>
            </w:r>
            <w:r>
              <w:rPr>
                <w:rFonts w:ascii="宋体" w:hAnsi="宋体" w:cs="宋体"/>
                <w:kern w:val="0"/>
                <w:sz w:val="24"/>
              </w:rPr>
              <w:t>631.87</w:t>
            </w:r>
          </w:p>
        </w:tc>
        <w:tc>
          <w:tcPr>
            <w:tcW w:w="1985" w:type="dxa"/>
            <w:tcBorders>
              <w:top w:val="single" w:sz="8" w:space="0" w:color="000000"/>
              <w:left w:val="single" w:sz="8" w:space="0" w:color="000000"/>
              <w:bottom w:val="single" w:sz="8" w:space="0" w:color="000000"/>
              <w:right w:val="single" w:sz="8" w:space="0" w:color="000000"/>
            </w:tcBorders>
          </w:tcPr>
          <w:p w:rsidR="00505DD6" w:rsidRDefault="00505DD6">
            <w:pPr>
              <w:widowControl/>
              <w:jc w:val="center"/>
              <w:rPr>
                <w:rFonts w:ascii="宋体" w:cs="宋体"/>
                <w:kern w:val="0"/>
                <w:sz w:val="24"/>
              </w:rPr>
            </w:pPr>
            <w:r>
              <w:rPr>
                <w:rFonts w:ascii="宋体" w:hAnsi="宋体" w:cs="宋体"/>
                <w:kern w:val="0"/>
                <w:sz w:val="24"/>
              </w:rPr>
              <w:t>111.99</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205</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教育支出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1,055.28</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943.30</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111.99</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20508</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进修及培训</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1,055.28</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943.30</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111.99</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2050802</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干部教育</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1,055.28</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943.30</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111.99</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社会保障和就业支出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470.91</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470.91</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20805</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行政事业单位离退休</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455.02</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455.02</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2080501</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归口管理的行政单位离退休</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419.23</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419.23</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2080502</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事业单位离退休</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35.79</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35.79</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20808</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抚恤</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15.89</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15.89</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2080801</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死亡抚恤</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15.89</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15.89</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lastRenderedPageBreak/>
              <w:t>210</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医疗卫生与计划生育支出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131.12</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131.12</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color w:val="000000"/>
                <w:sz w:val="22"/>
                <w:szCs w:val="22"/>
              </w:rPr>
              <w:t>21005</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0"/>
                <w:szCs w:val="20"/>
              </w:rPr>
            </w:pPr>
            <w:r w:rsidRPr="009E6413">
              <w:rPr>
                <w:rFonts w:cs="Arial" w:hint="eastAsia"/>
                <w:color w:val="000000"/>
                <w:sz w:val="22"/>
                <w:szCs w:val="22"/>
              </w:rPr>
              <w:t>医疗保障</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112.83</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112.83</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sidRPr="009E6413">
              <w:rPr>
                <w:rFonts w:cs="Arial"/>
                <w:color w:val="000000"/>
                <w:sz w:val="22"/>
                <w:szCs w:val="22"/>
              </w:rPr>
              <w:t>2100501</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ascii="宋体" w:cs="宋体"/>
                <w:kern w:val="0"/>
                <w:sz w:val="24"/>
              </w:rPr>
            </w:pPr>
            <w:r w:rsidRPr="009E6413">
              <w:rPr>
                <w:rFonts w:cs="Arial" w:hint="eastAsia"/>
                <w:color w:val="000000"/>
                <w:sz w:val="22"/>
                <w:szCs w:val="22"/>
              </w:rPr>
              <w:t>行政单位医疗</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94.36</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94.36</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2100502</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事业单位医疗</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18.47</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18.47</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21007</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计划生育事务</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18.29</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18.29</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2100799</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其他计划生育事务支出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18.29</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18.29</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221</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住房保障支出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86.55</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86.55</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22102</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住房改革支出</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86.55</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86.55</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2210201</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住房公积金</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74.50</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74.50</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r w:rsidR="00505DD6" w:rsidRPr="009E6413" w:rsidTr="00FC5D61">
        <w:tblPrEx>
          <w:tblLook w:val="0000"/>
        </w:tblPrEx>
        <w:trPr>
          <w:trHeight w:val="450"/>
        </w:trPr>
        <w:tc>
          <w:tcPr>
            <w:tcW w:w="1120" w:type="dxa"/>
            <w:gridSpan w:val="2"/>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cs="Arial"/>
                <w:color w:val="000000"/>
                <w:sz w:val="22"/>
                <w:szCs w:val="22"/>
              </w:rPr>
            </w:pPr>
            <w:r w:rsidRPr="009E6413">
              <w:rPr>
                <w:rFonts w:cs="Arial"/>
                <w:color w:val="000000"/>
                <w:sz w:val="22"/>
                <w:szCs w:val="22"/>
              </w:rPr>
              <w:t>2210203</w:t>
            </w:r>
          </w:p>
        </w:tc>
        <w:tc>
          <w:tcPr>
            <w:tcW w:w="177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left"/>
              <w:rPr>
                <w:rFonts w:cs="Arial"/>
                <w:color w:val="000000"/>
                <w:sz w:val="22"/>
                <w:szCs w:val="22"/>
              </w:rPr>
            </w:pPr>
            <w:r w:rsidRPr="009E6413">
              <w:rPr>
                <w:rFonts w:cs="Arial" w:hint="eastAsia"/>
                <w:color w:val="000000"/>
                <w:sz w:val="22"/>
                <w:szCs w:val="22"/>
              </w:rPr>
              <w:t>购房补贴</w:t>
            </w:r>
          </w:p>
        </w:tc>
        <w:tc>
          <w:tcPr>
            <w:tcW w:w="2160"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12.05</w:t>
            </w:r>
          </w:p>
        </w:tc>
        <w:tc>
          <w:tcPr>
            <w:tcW w:w="1906"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hAnsi="宋体" w:cs="宋体"/>
                <w:kern w:val="0"/>
                <w:sz w:val="24"/>
              </w:rPr>
              <w:t>12.05</w:t>
            </w:r>
          </w:p>
        </w:tc>
        <w:tc>
          <w:tcPr>
            <w:tcW w:w="1985" w:type="dxa"/>
            <w:tcBorders>
              <w:top w:val="single" w:sz="8" w:space="0" w:color="000000"/>
              <w:left w:val="single" w:sz="8" w:space="0" w:color="000000"/>
              <w:bottom w:val="single" w:sz="8" w:space="0" w:color="000000"/>
              <w:right w:val="single" w:sz="8" w:space="0" w:color="000000"/>
            </w:tcBorders>
          </w:tcPr>
          <w:p w:rsidR="00505DD6" w:rsidRPr="009E6413" w:rsidRDefault="00505DD6" w:rsidP="00E57C27">
            <w:pPr>
              <w:widowControl/>
              <w:jc w:val="center"/>
              <w:rPr>
                <w:rFonts w:ascii="宋体" w:cs="宋体"/>
                <w:kern w:val="0"/>
                <w:sz w:val="24"/>
              </w:rPr>
            </w:pPr>
            <w:r>
              <w:rPr>
                <w:rFonts w:ascii="宋体" w:cs="宋体"/>
                <w:kern w:val="0"/>
                <w:sz w:val="24"/>
              </w:rPr>
              <w:t>0.00</w:t>
            </w:r>
          </w:p>
        </w:tc>
      </w:tr>
    </w:tbl>
    <w:p w:rsidR="00505DD6" w:rsidRDefault="00505DD6" w:rsidP="00B40D51">
      <w:pPr>
        <w:spacing w:line="288" w:lineRule="auto"/>
        <w:ind w:firstLineChars="200" w:firstLine="643"/>
        <w:rPr>
          <w:rFonts w:ascii="仿宋_GB2312" w:eastAsia="仿宋_GB2312"/>
          <w:b/>
          <w:sz w:val="32"/>
          <w:szCs w:val="32"/>
        </w:rPr>
      </w:pPr>
    </w:p>
    <w:tbl>
      <w:tblPr>
        <w:tblW w:w="10457" w:type="dxa"/>
        <w:tblInd w:w="93" w:type="dxa"/>
        <w:tblLook w:val="00A0"/>
      </w:tblPr>
      <w:tblGrid>
        <w:gridCol w:w="15"/>
        <w:gridCol w:w="766"/>
        <w:gridCol w:w="165"/>
        <w:gridCol w:w="239"/>
        <w:gridCol w:w="306"/>
        <w:gridCol w:w="166"/>
        <w:gridCol w:w="992"/>
        <w:gridCol w:w="271"/>
        <w:gridCol w:w="376"/>
        <w:gridCol w:w="62"/>
        <w:gridCol w:w="339"/>
        <w:gridCol w:w="369"/>
        <w:gridCol w:w="117"/>
        <w:gridCol w:w="592"/>
        <w:gridCol w:w="98"/>
        <w:gridCol w:w="709"/>
        <w:gridCol w:w="185"/>
        <w:gridCol w:w="491"/>
        <w:gridCol w:w="385"/>
        <w:gridCol w:w="267"/>
        <w:gridCol w:w="167"/>
        <w:gridCol w:w="700"/>
        <w:gridCol w:w="21"/>
        <w:gridCol w:w="521"/>
        <w:gridCol w:w="131"/>
        <w:gridCol w:w="225"/>
        <w:gridCol w:w="495"/>
        <w:gridCol w:w="540"/>
        <w:gridCol w:w="99"/>
        <w:gridCol w:w="803"/>
      </w:tblGrid>
      <w:tr w:rsidR="00505DD6" w:rsidTr="009D7CD9">
        <w:trPr>
          <w:gridAfter w:val="2"/>
          <w:wAfter w:w="902" w:type="dxa"/>
          <w:trHeight w:val="360"/>
        </w:trPr>
        <w:tc>
          <w:tcPr>
            <w:tcW w:w="9555" w:type="dxa"/>
            <w:gridSpan w:val="28"/>
            <w:noWrap/>
          </w:tcPr>
          <w:p w:rsidR="00505DD6" w:rsidRDefault="00505DD6" w:rsidP="001227F2">
            <w:pPr>
              <w:widowControl/>
              <w:jc w:val="center"/>
              <w:rPr>
                <w:rFonts w:ascii="华文中宋" w:eastAsia="华文中宋" w:hAnsi="华文中宋" w:cs="宋体"/>
                <w:color w:val="000000"/>
                <w:kern w:val="0"/>
                <w:sz w:val="32"/>
                <w:szCs w:val="32"/>
              </w:rPr>
            </w:pPr>
            <w:r w:rsidRPr="009647C3">
              <w:rPr>
                <w:rFonts w:ascii="华文中宋" w:eastAsia="华文中宋" w:hAnsi="华文中宋" w:cs="宋体" w:hint="eastAsia"/>
                <w:color w:val="000000"/>
                <w:kern w:val="0"/>
                <w:sz w:val="32"/>
                <w:szCs w:val="32"/>
              </w:rPr>
              <w:t>一般公共预算财政拨款基本支出决算表</w:t>
            </w:r>
          </w:p>
        </w:tc>
      </w:tr>
      <w:tr w:rsidR="00505DD6" w:rsidTr="009D7CD9">
        <w:trPr>
          <w:gridAfter w:val="2"/>
          <w:wAfter w:w="902" w:type="dxa"/>
          <w:trHeight w:val="199"/>
        </w:trPr>
        <w:tc>
          <w:tcPr>
            <w:tcW w:w="1148" w:type="dxa"/>
            <w:gridSpan w:val="4"/>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690" w:type="dxa"/>
            <w:gridSpan w:val="4"/>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953" w:type="dxa"/>
            <w:gridSpan w:val="7"/>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344" w:type="dxa"/>
            <w:gridSpan w:val="3"/>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787" w:type="dxa"/>
            <w:gridSpan w:val="3"/>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721" w:type="dxa"/>
            <w:gridSpan w:val="2"/>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652" w:type="dxa"/>
            <w:gridSpan w:val="2"/>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260" w:type="dxa"/>
            <w:gridSpan w:val="3"/>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tc>
      </w:tr>
      <w:tr w:rsidR="00505DD6" w:rsidTr="009D7CD9">
        <w:trPr>
          <w:gridAfter w:val="2"/>
          <w:wAfter w:w="902" w:type="dxa"/>
          <w:trHeight w:val="300"/>
        </w:trPr>
        <w:tc>
          <w:tcPr>
            <w:tcW w:w="1148" w:type="dxa"/>
            <w:gridSpan w:val="4"/>
            <w:tcBorders>
              <w:bottom w:val="single" w:sz="4" w:space="0" w:color="auto"/>
            </w:tcBorders>
            <w:noWrap/>
          </w:tcPr>
          <w:p w:rsidR="00505DD6" w:rsidRDefault="00505DD6" w:rsidP="001227F2">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690" w:type="dxa"/>
            <w:gridSpan w:val="4"/>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953" w:type="dxa"/>
            <w:gridSpan w:val="7"/>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344" w:type="dxa"/>
            <w:gridSpan w:val="3"/>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787" w:type="dxa"/>
            <w:gridSpan w:val="3"/>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721" w:type="dxa"/>
            <w:gridSpan w:val="2"/>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652" w:type="dxa"/>
            <w:gridSpan w:val="2"/>
            <w:tcBorders>
              <w:bottom w:val="single" w:sz="4" w:space="0" w:color="auto"/>
            </w:tcBorders>
            <w:noWrap/>
          </w:tcPr>
          <w:p w:rsidR="00505DD6" w:rsidRDefault="00505DD6" w:rsidP="001227F2">
            <w:pPr>
              <w:widowControl/>
              <w:jc w:val="right"/>
              <w:rPr>
                <w:rFonts w:ascii="宋体" w:cs="宋体"/>
                <w:kern w:val="0"/>
                <w:sz w:val="24"/>
              </w:rPr>
            </w:pPr>
            <w:r>
              <w:rPr>
                <w:rFonts w:ascii="宋体" w:hAnsi="宋体" w:cs="宋体" w:hint="eastAsia"/>
                <w:kern w:val="0"/>
                <w:sz w:val="24"/>
              </w:rPr>
              <w:t xml:space="preserve">　</w:t>
            </w:r>
          </w:p>
        </w:tc>
        <w:tc>
          <w:tcPr>
            <w:tcW w:w="1260" w:type="dxa"/>
            <w:gridSpan w:val="3"/>
            <w:tcBorders>
              <w:bottom w:val="single" w:sz="4" w:space="0" w:color="auto"/>
            </w:tcBorders>
            <w:noWrap/>
          </w:tcPr>
          <w:p w:rsidR="00505DD6" w:rsidRDefault="00505DD6" w:rsidP="001227F2">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RPr="009647C3" w:rsidTr="009D7CD9">
        <w:trPr>
          <w:gridAfter w:val="2"/>
          <w:wAfter w:w="902" w:type="dxa"/>
          <w:trHeight w:val="300"/>
        </w:trPr>
        <w:tc>
          <w:tcPr>
            <w:tcW w:w="4791" w:type="dxa"/>
            <w:gridSpan w:val="15"/>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人员经费</w:t>
            </w:r>
          </w:p>
        </w:tc>
        <w:tc>
          <w:tcPr>
            <w:tcW w:w="4764" w:type="dxa"/>
            <w:gridSpan w:val="1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公用经费</w:t>
            </w:r>
          </w:p>
        </w:tc>
      </w:tr>
      <w:tr w:rsidR="00505DD6" w:rsidRPr="009647C3" w:rsidTr="009D7CD9">
        <w:trPr>
          <w:gridAfter w:val="2"/>
          <w:wAfter w:w="902" w:type="dxa"/>
          <w:trHeight w:val="312"/>
        </w:trPr>
        <w:tc>
          <w:tcPr>
            <w:tcW w:w="1148" w:type="dxa"/>
            <w:gridSpan w:val="4"/>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经济分类</w:t>
            </w:r>
            <w:r w:rsidRPr="00384388">
              <w:rPr>
                <w:rFonts w:ascii="宋体" w:cs="宋体"/>
                <w:color w:val="000000"/>
                <w:kern w:val="0"/>
                <w:sz w:val="24"/>
              </w:rPr>
              <w:br/>
            </w:r>
            <w:r w:rsidRPr="00384388">
              <w:rPr>
                <w:rFonts w:ascii="宋体" w:hAnsi="宋体" w:cs="宋体" w:hint="eastAsia"/>
                <w:color w:val="000000"/>
                <w:kern w:val="0"/>
                <w:sz w:val="24"/>
              </w:rPr>
              <w:t>科目编码</w:t>
            </w:r>
          </w:p>
        </w:tc>
        <w:tc>
          <w:tcPr>
            <w:tcW w:w="2467" w:type="dxa"/>
            <w:gridSpan w:val="7"/>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科目名称</w:t>
            </w:r>
          </w:p>
        </w:tc>
        <w:tc>
          <w:tcPr>
            <w:tcW w:w="1176" w:type="dxa"/>
            <w:gridSpan w:val="4"/>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金额</w:t>
            </w:r>
          </w:p>
        </w:tc>
        <w:tc>
          <w:tcPr>
            <w:tcW w:w="1344" w:type="dxa"/>
            <w:gridSpan w:val="3"/>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经济分类</w:t>
            </w:r>
            <w:r w:rsidRPr="00384388">
              <w:rPr>
                <w:rFonts w:ascii="宋体" w:cs="宋体"/>
                <w:color w:val="000000"/>
                <w:kern w:val="0"/>
                <w:sz w:val="24"/>
              </w:rPr>
              <w:br/>
            </w:r>
            <w:r w:rsidRPr="00384388">
              <w:rPr>
                <w:rFonts w:ascii="宋体" w:hAnsi="宋体" w:cs="宋体" w:hint="eastAsia"/>
                <w:color w:val="000000"/>
                <w:kern w:val="0"/>
                <w:sz w:val="24"/>
              </w:rPr>
              <w:t>科目编码</w:t>
            </w:r>
          </w:p>
        </w:tc>
        <w:tc>
          <w:tcPr>
            <w:tcW w:w="2160" w:type="dxa"/>
            <w:gridSpan w:val="7"/>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科目名称</w:t>
            </w:r>
          </w:p>
        </w:tc>
        <w:tc>
          <w:tcPr>
            <w:tcW w:w="1260" w:type="dxa"/>
            <w:gridSpan w:val="3"/>
            <w:vMerge w:val="restart"/>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金额</w:t>
            </w:r>
          </w:p>
        </w:tc>
      </w:tr>
      <w:tr w:rsidR="00505DD6" w:rsidRPr="009647C3" w:rsidTr="009D7CD9">
        <w:trPr>
          <w:gridAfter w:val="2"/>
          <w:wAfter w:w="902" w:type="dxa"/>
          <w:trHeight w:val="624"/>
        </w:trPr>
        <w:tc>
          <w:tcPr>
            <w:tcW w:w="1148" w:type="dxa"/>
            <w:gridSpan w:val="4"/>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c>
          <w:tcPr>
            <w:tcW w:w="2467" w:type="dxa"/>
            <w:gridSpan w:val="7"/>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c>
          <w:tcPr>
            <w:tcW w:w="1176" w:type="dxa"/>
            <w:gridSpan w:val="4"/>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c>
          <w:tcPr>
            <w:tcW w:w="1344" w:type="dxa"/>
            <w:gridSpan w:val="3"/>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c>
          <w:tcPr>
            <w:tcW w:w="2160" w:type="dxa"/>
            <w:gridSpan w:val="7"/>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c>
          <w:tcPr>
            <w:tcW w:w="1260" w:type="dxa"/>
            <w:gridSpan w:val="3"/>
            <w:vMerge/>
            <w:tcBorders>
              <w:top w:val="single" w:sz="4" w:space="0" w:color="auto"/>
              <w:left w:val="single" w:sz="4" w:space="0" w:color="auto"/>
              <w:bottom w:val="single" w:sz="4" w:space="0" w:color="auto"/>
              <w:right w:val="single" w:sz="4" w:space="0" w:color="auto"/>
            </w:tcBorders>
          </w:tcPr>
          <w:p w:rsidR="00505DD6" w:rsidRPr="00384388" w:rsidRDefault="00505DD6" w:rsidP="009647C3">
            <w:pPr>
              <w:widowControl/>
              <w:jc w:val="left"/>
              <w:rPr>
                <w:rFonts w:ascii="仿宋" w:eastAsia="仿宋" w:hAnsi="仿宋" w:cs="宋体"/>
                <w:color w:val="000000"/>
                <w:kern w:val="0"/>
                <w:sz w:val="24"/>
              </w:rPr>
            </w:pP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工资福利支出</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771.35</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商品和服务支出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116.65</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30101</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基本工资</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196.23</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办公费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6.00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30102</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津贴补贴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405.79</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印刷费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30103</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奖金</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34.09</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30203</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咨询费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30104</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其他社会保障缴费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110.44</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30204</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手续费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30106</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伙食补助费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30205</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水费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2.00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30107</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绩效工资</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22.07</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30206</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电费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5.27</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30108</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机关事业单位基本养老保险缴费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2.73</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邮电费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8.00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30109</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职业年金缴费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30208</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取暖费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30199</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其他工资福利支出</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30209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物业管理费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22.00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对个人和家庭的补助</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743.88</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差旅费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3.00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30301</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离休费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12.47</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因公出国（境）费用</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30302</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退休费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373.10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30213</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维修</w:t>
            </w:r>
            <w:r w:rsidRPr="00384388">
              <w:rPr>
                <w:rFonts w:ascii="仿宋" w:eastAsia="仿宋" w:hAnsi="仿宋" w:cs="宋体"/>
                <w:color w:val="000000"/>
                <w:kern w:val="0"/>
                <w:sz w:val="24"/>
              </w:rPr>
              <w:t>(</w:t>
            </w:r>
            <w:r w:rsidRPr="00384388">
              <w:rPr>
                <w:rFonts w:ascii="仿宋" w:eastAsia="仿宋" w:hAnsi="仿宋" w:cs="宋体" w:hint="eastAsia"/>
                <w:color w:val="000000"/>
                <w:kern w:val="0"/>
                <w:sz w:val="24"/>
              </w:rPr>
              <w:t>护</w:t>
            </w:r>
            <w:r w:rsidRPr="00384388">
              <w:rPr>
                <w:rFonts w:ascii="仿宋" w:eastAsia="仿宋" w:hAnsi="仿宋" w:cs="宋体"/>
                <w:color w:val="000000"/>
                <w:kern w:val="0"/>
                <w:sz w:val="24"/>
              </w:rPr>
              <w:t>)</w:t>
            </w:r>
            <w:r w:rsidRPr="00384388">
              <w:rPr>
                <w:rFonts w:ascii="仿宋" w:eastAsia="仿宋" w:hAnsi="仿宋" w:cs="宋体" w:hint="eastAsia"/>
                <w:color w:val="000000"/>
                <w:kern w:val="0"/>
                <w:sz w:val="24"/>
              </w:rPr>
              <w:t>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17.00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30303</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退职（役）费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30214</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租赁费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30304</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抚恤金</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15.89</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30215</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会议费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lastRenderedPageBreak/>
              <w:t>30305</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生活补助</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30216</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培训费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30306</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救济费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公务接待费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30307</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医疗费</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6.94</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30218</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专用材料费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30308</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助学金</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30224</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被装购置费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30309</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奖励金</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60.21</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30225</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专用燃料费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30310</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生产补贴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30226</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劳务费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30311</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住房公积金</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74.50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委托业务费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30312</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提租补贴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30228</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工会经费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30313</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购房补贴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12.05</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30229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福利费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3.06</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30314</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采暖补贴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30231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公务用车运行维护费</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4.96</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30315</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物业服务补贴</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30239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其他交通费用</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42.32</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30399</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其他对个人和家庭的补助支出</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188.72</w:t>
            </w: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30240</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税金及附加费用</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30299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其他商品和服务支出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3.03</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其他资本性支出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房屋建筑物购建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办公设备购置</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31003</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专用设备购置</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31005</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基础设施建设</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31006</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大型修缮</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信息网络及软件购置更新</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31008</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物资储备</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31009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土地补偿</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31010</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安置补助</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31011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地上附着物和青苗补偿</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31012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拆迁补偿</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31013</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公务用车购置</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31019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其他交通工具购置</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31020</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产权参股</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31099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其他资本性支出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304</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对企事业单位的补贴</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30401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企业政策性补贴</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30402</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事业单位补贴</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30403</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财政贴息</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30499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其他对企事业单位的补贴</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债务利息支出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30701</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国内债务付息</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lastRenderedPageBreak/>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30707</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国外债务付息</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399</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其他支出</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282"/>
        </w:trPr>
        <w:tc>
          <w:tcPr>
            <w:tcW w:w="1148"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2467"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 xml:space="preserve">　</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sidRPr="00384388">
              <w:rPr>
                <w:rFonts w:ascii="仿宋" w:eastAsia="仿宋" w:hAnsi="仿宋" w:cs="Arial" w:hint="eastAsia"/>
                <w:color w:val="000000"/>
                <w:kern w:val="0"/>
                <w:sz w:val="24"/>
              </w:rPr>
              <w:t xml:space="preserve">　</w:t>
            </w:r>
          </w:p>
        </w:tc>
        <w:tc>
          <w:tcPr>
            <w:tcW w:w="1344"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color w:val="000000"/>
                <w:kern w:val="0"/>
                <w:sz w:val="24"/>
              </w:rPr>
              <w:t>39906</w:t>
            </w:r>
          </w:p>
        </w:tc>
        <w:tc>
          <w:tcPr>
            <w:tcW w:w="2160" w:type="dxa"/>
            <w:gridSpan w:val="7"/>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left"/>
              <w:rPr>
                <w:rFonts w:ascii="仿宋" w:eastAsia="仿宋" w:hAnsi="仿宋" w:cs="宋体"/>
                <w:color w:val="000000"/>
                <w:kern w:val="0"/>
                <w:sz w:val="24"/>
              </w:rPr>
            </w:pPr>
            <w:r w:rsidRPr="00384388">
              <w:rPr>
                <w:rFonts w:ascii="仿宋" w:eastAsia="仿宋" w:hAnsi="仿宋" w:cs="宋体" w:hint="eastAsia"/>
                <w:color w:val="000000"/>
                <w:kern w:val="0"/>
                <w:sz w:val="24"/>
              </w:rPr>
              <w:t>赠与</w:t>
            </w:r>
          </w:p>
        </w:tc>
        <w:tc>
          <w:tcPr>
            <w:tcW w:w="1260" w:type="dxa"/>
            <w:gridSpan w:val="3"/>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right"/>
              <w:rPr>
                <w:rFonts w:ascii="仿宋" w:eastAsia="仿宋" w:hAnsi="仿宋" w:cs="Arial"/>
                <w:color w:val="000000"/>
                <w:kern w:val="0"/>
                <w:sz w:val="24"/>
              </w:rPr>
            </w:pPr>
            <w:r>
              <w:rPr>
                <w:rFonts w:ascii="仿宋" w:eastAsia="仿宋" w:hAnsi="仿宋" w:cs="Arial"/>
                <w:color w:val="000000"/>
                <w:kern w:val="0"/>
                <w:sz w:val="24"/>
              </w:rPr>
              <w:t>0.00</w:t>
            </w:r>
            <w:r w:rsidRPr="00384388">
              <w:rPr>
                <w:rFonts w:ascii="仿宋" w:eastAsia="仿宋" w:hAnsi="仿宋" w:cs="Arial" w:hint="eastAsia"/>
                <w:color w:val="000000"/>
                <w:kern w:val="0"/>
                <w:sz w:val="24"/>
              </w:rPr>
              <w:t xml:space="preserve">　</w:t>
            </w:r>
          </w:p>
        </w:tc>
      </w:tr>
      <w:tr w:rsidR="00505DD6" w:rsidRPr="009647C3" w:rsidTr="009D7CD9">
        <w:trPr>
          <w:gridAfter w:val="2"/>
          <w:wAfter w:w="902" w:type="dxa"/>
          <w:trHeight w:val="300"/>
        </w:trPr>
        <w:tc>
          <w:tcPr>
            <w:tcW w:w="3615" w:type="dxa"/>
            <w:gridSpan w:val="11"/>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人员经费合计</w:t>
            </w:r>
          </w:p>
        </w:tc>
        <w:tc>
          <w:tcPr>
            <w:tcW w:w="1176" w:type="dxa"/>
            <w:gridSpan w:val="4"/>
            <w:tcBorders>
              <w:top w:val="single" w:sz="4" w:space="0" w:color="auto"/>
              <w:left w:val="single" w:sz="4" w:space="0" w:color="auto"/>
              <w:bottom w:val="single" w:sz="4" w:space="0" w:color="auto"/>
              <w:right w:val="single" w:sz="4" w:space="0" w:color="auto"/>
            </w:tcBorders>
            <w:noWrap/>
          </w:tcPr>
          <w:p w:rsidR="00505DD6" w:rsidRPr="00690D3B" w:rsidRDefault="008719A4" w:rsidP="009647C3">
            <w:pPr>
              <w:widowControl/>
              <w:jc w:val="right"/>
              <w:rPr>
                <w:rFonts w:ascii="仿宋" w:eastAsia="仿宋" w:hAnsi="仿宋" w:cs="Arial"/>
                <w:color w:val="000000"/>
                <w:kern w:val="0"/>
                <w:sz w:val="24"/>
              </w:rPr>
            </w:pPr>
            <w:r w:rsidRPr="00690D3B">
              <w:rPr>
                <w:rFonts w:ascii="仿宋" w:eastAsia="仿宋" w:hAnsi="仿宋" w:cs="Arial"/>
                <w:color w:val="000000"/>
                <w:kern w:val="0"/>
                <w:sz w:val="24"/>
              </w:rPr>
              <w:t>1</w:t>
            </w:r>
            <w:r w:rsidR="00505DD6">
              <w:rPr>
                <w:rFonts w:ascii="仿宋" w:eastAsia="仿宋" w:hAnsi="仿宋" w:cs="Arial"/>
                <w:color w:val="000000"/>
                <w:kern w:val="0"/>
                <w:sz w:val="24"/>
              </w:rPr>
              <w:t>,</w:t>
            </w:r>
            <w:r w:rsidRPr="00690D3B">
              <w:rPr>
                <w:rFonts w:ascii="仿宋" w:eastAsia="仿宋" w:hAnsi="仿宋" w:cs="Arial"/>
                <w:color w:val="000000"/>
                <w:kern w:val="0"/>
                <w:sz w:val="24"/>
              </w:rPr>
              <w:t>515.23</w:t>
            </w:r>
            <w:r w:rsidRPr="00690D3B">
              <w:rPr>
                <w:rFonts w:ascii="仿宋" w:eastAsia="仿宋" w:hAnsi="仿宋" w:cs="Arial" w:hint="eastAsia"/>
                <w:color w:val="000000"/>
                <w:kern w:val="0"/>
                <w:sz w:val="24"/>
              </w:rPr>
              <w:t xml:space="preserve">　</w:t>
            </w:r>
          </w:p>
        </w:tc>
        <w:tc>
          <w:tcPr>
            <w:tcW w:w="3504" w:type="dxa"/>
            <w:gridSpan w:val="10"/>
            <w:tcBorders>
              <w:top w:val="single" w:sz="4" w:space="0" w:color="auto"/>
              <w:left w:val="single" w:sz="4" w:space="0" w:color="auto"/>
              <w:bottom w:val="single" w:sz="4" w:space="0" w:color="auto"/>
              <w:right w:val="single" w:sz="4" w:space="0" w:color="auto"/>
            </w:tcBorders>
            <w:noWrap/>
          </w:tcPr>
          <w:p w:rsidR="00505DD6" w:rsidRPr="00384388" w:rsidRDefault="00505DD6" w:rsidP="009647C3">
            <w:pPr>
              <w:widowControl/>
              <w:jc w:val="center"/>
              <w:rPr>
                <w:rFonts w:ascii="宋体" w:cs="宋体"/>
                <w:color w:val="000000"/>
                <w:kern w:val="0"/>
                <w:sz w:val="24"/>
              </w:rPr>
            </w:pPr>
            <w:r w:rsidRPr="00384388">
              <w:rPr>
                <w:rFonts w:ascii="宋体" w:hAnsi="宋体" w:cs="宋体" w:hint="eastAsia"/>
                <w:color w:val="000000"/>
                <w:kern w:val="0"/>
                <w:sz w:val="24"/>
              </w:rPr>
              <w:t>公用经费合计</w:t>
            </w:r>
          </w:p>
        </w:tc>
        <w:tc>
          <w:tcPr>
            <w:tcW w:w="1260" w:type="dxa"/>
            <w:gridSpan w:val="3"/>
            <w:tcBorders>
              <w:top w:val="single" w:sz="4" w:space="0" w:color="auto"/>
              <w:left w:val="single" w:sz="4" w:space="0" w:color="auto"/>
              <w:bottom w:val="single" w:sz="4" w:space="0" w:color="auto"/>
              <w:right w:val="single" w:sz="4" w:space="0" w:color="auto"/>
            </w:tcBorders>
          </w:tcPr>
          <w:p w:rsidR="008719A4" w:rsidRPr="00690D3B" w:rsidRDefault="008719A4" w:rsidP="00690D3B">
            <w:pPr>
              <w:widowControl/>
              <w:jc w:val="right"/>
              <w:rPr>
                <w:rFonts w:ascii="仿宋" w:eastAsia="仿宋" w:hAnsi="仿宋" w:cs="Arial"/>
                <w:color w:val="000000"/>
                <w:kern w:val="0"/>
                <w:sz w:val="24"/>
              </w:rPr>
            </w:pPr>
            <w:r w:rsidRPr="00690D3B">
              <w:rPr>
                <w:rFonts w:ascii="仿宋" w:eastAsia="仿宋" w:hAnsi="仿宋" w:cs="Arial"/>
                <w:color w:val="000000"/>
                <w:kern w:val="0"/>
                <w:sz w:val="24"/>
              </w:rPr>
              <w:t>116.6</w:t>
            </w:r>
            <w:r w:rsidR="00505DD6">
              <w:rPr>
                <w:rFonts w:ascii="仿宋" w:eastAsia="仿宋" w:hAnsi="仿宋" w:cs="Arial"/>
                <w:color w:val="000000"/>
                <w:kern w:val="0"/>
                <w:sz w:val="24"/>
              </w:rPr>
              <w:t>5</w:t>
            </w:r>
          </w:p>
        </w:tc>
      </w:tr>
      <w:tr w:rsidR="00505DD6" w:rsidTr="009D7CD9">
        <w:trPr>
          <w:gridBefore w:val="1"/>
          <w:wBefore w:w="15" w:type="dxa"/>
          <w:trHeight w:val="600"/>
        </w:trPr>
        <w:tc>
          <w:tcPr>
            <w:tcW w:w="10442" w:type="dxa"/>
            <w:gridSpan w:val="29"/>
          </w:tcPr>
          <w:p w:rsidR="009D7CD9" w:rsidRDefault="009D7CD9">
            <w:pPr>
              <w:widowControl/>
              <w:jc w:val="center"/>
              <w:rPr>
                <w:rFonts w:ascii="华文中宋" w:eastAsia="华文中宋" w:hAnsi="华文中宋" w:cs="宋体"/>
                <w:kern w:val="0"/>
                <w:sz w:val="32"/>
                <w:szCs w:val="32"/>
              </w:rPr>
            </w:pPr>
          </w:p>
          <w:p w:rsidR="009D7CD9" w:rsidRDefault="009D7CD9">
            <w:pPr>
              <w:widowControl/>
              <w:jc w:val="center"/>
              <w:rPr>
                <w:rFonts w:ascii="华文中宋" w:eastAsia="华文中宋" w:hAnsi="华文中宋" w:cs="宋体"/>
                <w:kern w:val="0"/>
                <w:sz w:val="32"/>
                <w:szCs w:val="32"/>
              </w:rPr>
            </w:pPr>
          </w:p>
          <w:p w:rsidR="00505DD6" w:rsidRDefault="00505DD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财政拨款“三公”经费支出决算表</w:t>
            </w:r>
          </w:p>
        </w:tc>
      </w:tr>
      <w:tr w:rsidR="00505DD6" w:rsidTr="009D7CD9">
        <w:trPr>
          <w:gridBefore w:val="1"/>
          <w:wBefore w:w="15" w:type="dxa"/>
          <w:trHeight w:val="222"/>
        </w:trPr>
        <w:tc>
          <w:tcPr>
            <w:tcW w:w="916" w:type="dxa"/>
            <w:gridSpan w:val="2"/>
          </w:tcPr>
          <w:p w:rsidR="00505DD6" w:rsidRDefault="00505DD6" w:rsidP="001227F2">
            <w:pPr>
              <w:widowControl/>
              <w:jc w:val="center"/>
              <w:rPr>
                <w:rFonts w:ascii="宋体" w:cs="宋体"/>
                <w:kern w:val="0"/>
                <w:sz w:val="20"/>
                <w:szCs w:val="20"/>
              </w:rPr>
            </w:pPr>
            <w:r>
              <w:rPr>
                <w:rFonts w:ascii="宋体" w:hAnsi="宋体" w:cs="宋体" w:hint="eastAsia"/>
                <w:kern w:val="0"/>
                <w:sz w:val="20"/>
                <w:szCs w:val="20"/>
              </w:rPr>
              <w:t xml:space="preserve">　</w:t>
            </w:r>
          </w:p>
        </w:tc>
        <w:tc>
          <w:tcPr>
            <w:tcW w:w="494" w:type="dxa"/>
            <w:gridSpan w:val="2"/>
          </w:tcPr>
          <w:p w:rsidR="00505DD6" w:rsidRDefault="00505DD6" w:rsidP="001227F2">
            <w:pPr>
              <w:widowControl/>
              <w:jc w:val="center"/>
              <w:rPr>
                <w:rFonts w:ascii="宋体" w:cs="宋体"/>
                <w:kern w:val="0"/>
                <w:sz w:val="20"/>
                <w:szCs w:val="20"/>
              </w:rPr>
            </w:pPr>
            <w:r>
              <w:rPr>
                <w:rFonts w:ascii="宋体" w:hAnsi="宋体" w:cs="宋体" w:hint="eastAsia"/>
                <w:kern w:val="0"/>
                <w:sz w:val="20"/>
                <w:szCs w:val="20"/>
              </w:rPr>
              <w:t xml:space="preserve">　</w:t>
            </w:r>
          </w:p>
        </w:tc>
        <w:tc>
          <w:tcPr>
            <w:tcW w:w="1789" w:type="dxa"/>
            <w:gridSpan w:val="4"/>
          </w:tcPr>
          <w:p w:rsidR="00505DD6" w:rsidRDefault="00505DD6" w:rsidP="001227F2">
            <w:pPr>
              <w:widowControl/>
              <w:jc w:val="center"/>
              <w:rPr>
                <w:rFonts w:ascii="宋体" w:cs="宋体"/>
                <w:kern w:val="0"/>
                <w:sz w:val="20"/>
                <w:szCs w:val="20"/>
              </w:rPr>
            </w:pPr>
            <w:r>
              <w:rPr>
                <w:rFonts w:ascii="宋体" w:hAnsi="宋体" w:cs="宋体" w:hint="eastAsia"/>
                <w:kern w:val="0"/>
                <w:sz w:val="20"/>
                <w:szCs w:val="20"/>
              </w:rPr>
              <w:t xml:space="preserve">　</w:t>
            </w:r>
          </w:p>
        </w:tc>
        <w:tc>
          <w:tcPr>
            <w:tcW w:w="887" w:type="dxa"/>
            <w:gridSpan w:val="4"/>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399" w:type="dxa"/>
            <w:gridSpan w:val="3"/>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255" w:type="dxa"/>
            <w:gridSpan w:val="4"/>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409" w:type="dxa"/>
            <w:gridSpan w:val="4"/>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851" w:type="dxa"/>
            <w:gridSpan w:val="3"/>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442" w:type="dxa"/>
            <w:gridSpan w:val="3"/>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505DD6" w:rsidTr="009D7CD9">
        <w:trPr>
          <w:gridBefore w:val="1"/>
          <w:wBefore w:w="15" w:type="dxa"/>
          <w:trHeight w:val="300"/>
        </w:trPr>
        <w:tc>
          <w:tcPr>
            <w:tcW w:w="1410" w:type="dxa"/>
            <w:gridSpan w:val="4"/>
            <w:tcBorders>
              <w:bottom w:val="single" w:sz="4" w:space="0" w:color="auto"/>
            </w:tcBorders>
            <w:noWrap/>
          </w:tcPr>
          <w:p w:rsidR="00505DD6" w:rsidRDefault="00505DD6" w:rsidP="001227F2">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89" w:type="dxa"/>
            <w:gridSpan w:val="4"/>
            <w:tcBorders>
              <w:bottom w:val="single" w:sz="4" w:space="0" w:color="auto"/>
            </w:tcBorders>
          </w:tcPr>
          <w:p w:rsidR="00505DD6" w:rsidRDefault="00505DD6" w:rsidP="001227F2">
            <w:pPr>
              <w:widowControl/>
              <w:jc w:val="center"/>
              <w:rPr>
                <w:rFonts w:ascii="宋体" w:cs="宋体"/>
                <w:kern w:val="0"/>
                <w:sz w:val="20"/>
                <w:szCs w:val="20"/>
              </w:rPr>
            </w:pPr>
            <w:r>
              <w:rPr>
                <w:rFonts w:ascii="宋体" w:hAnsi="宋体" w:cs="宋体" w:hint="eastAsia"/>
                <w:kern w:val="0"/>
                <w:sz w:val="20"/>
                <w:szCs w:val="20"/>
              </w:rPr>
              <w:t xml:space="preserve">　</w:t>
            </w:r>
          </w:p>
        </w:tc>
        <w:tc>
          <w:tcPr>
            <w:tcW w:w="887" w:type="dxa"/>
            <w:gridSpan w:val="4"/>
            <w:tcBorders>
              <w:bottom w:val="single" w:sz="4" w:space="0" w:color="auto"/>
            </w:tcBorders>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399" w:type="dxa"/>
            <w:gridSpan w:val="3"/>
            <w:tcBorders>
              <w:bottom w:val="single" w:sz="4" w:space="0" w:color="auto"/>
            </w:tcBorders>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255" w:type="dxa"/>
            <w:gridSpan w:val="4"/>
            <w:tcBorders>
              <w:bottom w:val="single" w:sz="4" w:space="0" w:color="auto"/>
            </w:tcBorders>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409" w:type="dxa"/>
            <w:gridSpan w:val="4"/>
            <w:tcBorders>
              <w:bottom w:val="single" w:sz="4" w:space="0" w:color="auto"/>
            </w:tcBorders>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851" w:type="dxa"/>
            <w:gridSpan w:val="3"/>
            <w:tcBorders>
              <w:bottom w:val="single" w:sz="4" w:space="0" w:color="auto"/>
            </w:tcBorders>
          </w:tcPr>
          <w:p w:rsidR="00505DD6" w:rsidRDefault="00505DD6" w:rsidP="001227F2">
            <w:pPr>
              <w:widowControl/>
              <w:jc w:val="left"/>
              <w:rPr>
                <w:rFonts w:ascii="宋体" w:cs="宋体"/>
                <w:kern w:val="0"/>
                <w:sz w:val="20"/>
                <w:szCs w:val="20"/>
              </w:rPr>
            </w:pPr>
            <w:r>
              <w:rPr>
                <w:rFonts w:ascii="宋体" w:hAnsi="宋体" w:cs="宋体" w:hint="eastAsia"/>
                <w:kern w:val="0"/>
                <w:sz w:val="20"/>
                <w:szCs w:val="20"/>
              </w:rPr>
              <w:t xml:space="preserve">　</w:t>
            </w:r>
          </w:p>
        </w:tc>
        <w:tc>
          <w:tcPr>
            <w:tcW w:w="1442" w:type="dxa"/>
            <w:gridSpan w:val="3"/>
            <w:tcBorders>
              <w:bottom w:val="single" w:sz="4" w:space="0" w:color="auto"/>
            </w:tcBorders>
            <w:noWrap/>
          </w:tcPr>
          <w:p w:rsidR="00505DD6" w:rsidRDefault="00505DD6" w:rsidP="001227F2">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9D7CD9">
        <w:trPr>
          <w:gridBefore w:val="1"/>
          <w:wBefore w:w="15" w:type="dxa"/>
          <w:trHeight w:val="559"/>
        </w:trPr>
        <w:tc>
          <w:tcPr>
            <w:tcW w:w="4678" w:type="dxa"/>
            <w:gridSpan w:val="1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2016</w:t>
            </w:r>
            <w:r>
              <w:rPr>
                <w:rFonts w:ascii="宋体" w:hAnsi="宋体" w:cs="宋体" w:hint="eastAsia"/>
                <w:kern w:val="0"/>
                <w:sz w:val="22"/>
                <w:szCs w:val="22"/>
              </w:rPr>
              <w:t>年度预算数</w:t>
            </w:r>
          </w:p>
        </w:tc>
        <w:tc>
          <w:tcPr>
            <w:tcW w:w="5764" w:type="dxa"/>
            <w:gridSpan w:val="16"/>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2016</w:t>
            </w:r>
            <w:r>
              <w:rPr>
                <w:rFonts w:ascii="宋体" w:hAnsi="宋体" w:cs="宋体" w:hint="eastAsia"/>
                <w:kern w:val="0"/>
                <w:sz w:val="22"/>
                <w:szCs w:val="22"/>
              </w:rPr>
              <w:t>年度决算数</w:t>
            </w:r>
          </w:p>
        </w:tc>
      </w:tr>
      <w:tr w:rsidR="00521E5A" w:rsidTr="009D7CD9">
        <w:trPr>
          <w:gridBefore w:val="1"/>
          <w:wBefore w:w="15" w:type="dxa"/>
          <w:trHeight w:val="600"/>
        </w:trPr>
        <w:tc>
          <w:tcPr>
            <w:tcW w:w="766"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合计</w:t>
            </w:r>
          </w:p>
        </w:tc>
        <w:tc>
          <w:tcPr>
            <w:tcW w:w="794" w:type="dxa"/>
            <w:gridSpan w:val="4"/>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因公出国（境）费</w:t>
            </w:r>
          </w:p>
        </w:tc>
        <w:tc>
          <w:tcPr>
            <w:tcW w:w="2409" w:type="dxa"/>
            <w:gridSpan w:val="6"/>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公务接待费</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合计</w:t>
            </w:r>
          </w:p>
        </w:tc>
        <w:tc>
          <w:tcPr>
            <w:tcW w:w="803"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因公出国（境）费</w:t>
            </w:r>
          </w:p>
        </w:tc>
        <w:tc>
          <w:tcPr>
            <w:tcW w:w="3166" w:type="dxa"/>
            <w:gridSpan w:val="10"/>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3" w:type="dxa"/>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公务接待费</w:t>
            </w:r>
          </w:p>
        </w:tc>
      </w:tr>
      <w:tr w:rsidR="00521E5A" w:rsidTr="009D7CD9">
        <w:trPr>
          <w:gridBefore w:val="1"/>
          <w:wBefore w:w="15" w:type="dxa"/>
          <w:trHeight w:val="600"/>
        </w:trPr>
        <w:tc>
          <w:tcPr>
            <w:tcW w:w="766"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c>
          <w:tcPr>
            <w:tcW w:w="794" w:type="dxa"/>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小计</w:t>
            </w:r>
          </w:p>
        </w:tc>
        <w:tc>
          <w:tcPr>
            <w:tcW w:w="709"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08"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709"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c>
          <w:tcPr>
            <w:tcW w:w="803" w:type="dxa"/>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c>
          <w:tcPr>
            <w:tcW w:w="1134"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小计</w:t>
            </w:r>
          </w:p>
        </w:tc>
        <w:tc>
          <w:tcPr>
            <w:tcW w:w="898" w:type="dxa"/>
            <w:gridSpan w:val="4"/>
            <w:tcBorders>
              <w:top w:val="single" w:sz="4" w:space="0" w:color="auto"/>
              <w:left w:val="single" w:sz="4" w:space="0" w:color="auto"/>
              <w:bottom w:val="single" w:sz="4" w:space="0" w:color="auto"/>
              <w:right w:val="single" w:sz="4" w:space="0" w:color="auto"/>
            </w:tcBorders>
          </w:tcPr>
          <w:p w:rsidR="00505DD6" w:rsidRDefault="00505DD6" w:rsidP="00690D3B">
            <w:pPr>
              <w:widowControl/>
              <w:jc w:val="center"/>
              <w:rPr>
                <w:rFonts w:ascii="宋体" w:cs="宋体"/>
                <w:kern w:val="0"/>
                <w:sz w:val="22"/>
                <w:szCs w:val="22"/>
              </w:rPr>
            </w:pPr>
            <w:r>
              <w:rPr>
                <w:rFonts w:ascii="宋体" w:hAnsi="宋体" w:cs="宋体" w:hint="eastAsia"/>
                <w:kern w:val="0"/>
                <w:sz w:val="22"/>
                <w:szCs w:val="22"/>
              </w:rPr>
              <w:t>公务用车购置费</w:t>
            </w:r>
          </w:p>
        </w:tc>
        <w:tc>
          <w:tcPr>
            <w:tcW w:w="1134"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3" w:type="dxa"/>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p>
        </w:tc>
      </w:tr>
      <w:tr w:rsidR="00521E5A" w:rsidTr="009D7CD9">
        <w:trPr>
          <w:gridBefore w:val="1"/>
          <w:wBefore w:w="15" w:type="dxa"/>
          <w:trHeight w:val="559"/>
        </w:trPr>
        <w:tc>
          <w:tcPr>
            <w:tcW w:w="766" w:type="dxa"/>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1</w:t>
            </w:r>
          </w:p>
        </w:tc>
        <w:tc>
          <w:tcPr>
            <w:tcW w:w="79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4</w:t>
            </w:r>
          </w:p>
        </w:tc>
        <w:tc>
          <w:tcPr>
            <w:tcW w:w="708"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6</w:t>
            </w:r>
          </w:p>
        </w:tc>
        <w:tc>
          <w:tcPr>
            <w:tcW w:w="992"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7</w:t>
            </w:r>
          </w:p>
        </w:tc>
        <w:tc>
          <w:tcPr>
            <w:tcW w:w="803"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8</w:t>
            </w:r>
          </w:p>
        </w:tc>
        <w:tc>
          <w:tcPr>
            <w:tcW w:w="1134"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9</w:t>
            </w:r>
          </w:p>
        </w:tc>
        <w:tc>
          <w:tcPr>
            <w:tcW w:w="898"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10</w:t>
            </w:r>
          </w:p>
        </w:tc>
        <w:tc>
          <w:tcPr>
            <w:tcW w:w="1134"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11</w:t>
            </w:r>
          </w:p>
        </w:tc>
        <w:tc>
          <w:tcPr>
            <w:tcW w:w="803" w:type="dxa"/>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2"/>
                <w:szCs w:val="22"/>
              </w:rPr>
            </w:pPr>
            <w:r>
              <w:rPr>
                <w:rFonts w:ascii="宋体" w:hAnsi="宋体" w:cs="宋体"/>
                <w:kern w:val="0"/>
                <w:sz w:val="22"/>
                <w:szCs w:val="22"/>
              </w:rPr>
              <w:t>12</w:t>
            </w:r>
          </w:p>
        </w:tc>
      </w:tr>
      <w:tr w:rsidR="00521E5A" w:rsidTr="009D7CD9">
        <w:trPr>
          <w:gridBefore w:val="1"/>
          <w:wBefore w:w="15" w:type="dxa"/>
          <w:trHeight w:val="855"/>
        </w:trPr>
        <w:tc>
          <w:tcPr>
            <w:tcW w:w="766" w:type="dxa"/>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sidR="00BA5BC0">
              <w:rPr>
                <w:rFonts w:ascii="宋体" w:hAnsi="宋体" w:cs="宋体" w:hint="eastAsia"/>
                <w:kern w:val="0"/>
                <w:sz w:val="22"/>
                <w:szCs w:val="22"/>
              </w:rPr>
              <w:t>8</w:t>
            </w:r>
            <w:r>
              <w:rPr>
                <w:rFonts w:ascii="宋体" w:hAnsi="宋体" w:cs="宋体"/>
                <w:kern w:val="0"/>
                <w:sz w:val="22"/>
                <w:szCs w:val="22"/>
              </w:rPr>
              <w:t>.30</w:t>
            </w:r>
          </w:p>
        </w:tc>
        <w:tc>
          <w:tcPr>
            <w:tcW w:w="79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05DD6" w:rsidRDefault="00505DD6" w:rsidP="00690D3B">
            <w:pPr>
              <w:widowControl/>
              <w:ind w:left="220" w:hangingChars="100" w:hanging="220"/>
              <w:jc w:val="left"/>
              <w:rPr>
                <w:rFonts w:ascii="宋体" w:cs="宋体"/>
                <w:kern w:val="0"/>
                <w:sz w:val="22"/>
                <w:szCs w:val="22"/>
              </w:rPr>
            </w:pPr>
            <w:r>
              <w:rPr>
                <w:rFonts w:ascii="宋体" w:hAnsi="宋体" w:cs="宋体" w:hint="eastAsia"/>
                <w:kern w:val="0"/>
                <w:sz w:val="22"/>
                <w:szCs w:val="22"/>
              </w:rPr>
              <w:t xml:space="preserve">　</w:t>
            </w:r>
            <w:r w:rsidR="00821B9F">
              <w:rPr>
                <w:rFonts w:ascii="宋体" w:hAnsi="宋体" w:cs="宋体" w:hint="eastAsia"/>
                <w:kern w:val="0"/>
                <w:sz w:val="22"/>
                <w:szCs w:val="22"/>
              </w:rPr>
              <w:t xml:space="preserve"> </w:t>
            </w:r>
            <w:r w:rsidR="00BA5BC0">
              <w:rPr>
                <w:rFonts w:ascii="宋体" w:hAnsi="宋体" w:cs="宋体" w:hint="eastAsia"/>
                <w:kern w:val="0"/>
                <w:sz w:val="22"/>
                <w:szCs w:val="22"/>
              </w:rPr>
              <w:t xml:space="preserve"> 8</w:t>
            </w:r>
            <w:r>
              <w:rPr>
                <w:rFonts w:ascii="宋体" w:hAnsi="宋体" w:cs="宋体"/>
                <w:kern w:val="0"/>
                <w:sz w:val="22"/>
                <w:szCs w:val="22"/>
              </w:rPr>
              <w:t>.30</w:t>
            </w:r>
          </w:p>
        </w:tc>
        <w:tc>
          <w:tcPr>
            <w:tcW w:w="709"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708"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sidR="00BA5BC0">
              <w:rPr>
                <w:rFonts w:ascii="宋体" w:hAnsi="宋体" w:cs="宋体" w:hint="eastAsia"/>
                <w:kern w:val="0"/>
                <w:sz w:val="22"/>
                <w:szCs w:val="22"/>
              </w:rPr>
              <w:t>8</w:t>
            </w:r>
            <w:r>
              <w:rPr>
                <w:rFonts w:ascii="宋体" w:hAnsi="宋体" w:cs="宋体"/>
                <w:kern w:val="0"/>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992" w:type="dxa"/>
            <w:gridSpan w:val="3"/>
            <w:tcBorders>
              <w:top w:val="single" w:sz="4" w:space="0" w:color="auto"/>
              <w:left w:val="single" w:sz="4" w:space="0" w:color="auto"/>
              <w:bottom w:val="single" w:sz="4" w:space="0" w:color="auto"/>
              <w:right w:val="single" w:sz="4" w:space="0" w:color="auto"/>
            </w:tcBorders>
          </w:tcPr>
          <w:p w:rsidR="00505DD6" w:rsidRDefault="00505DD6" w:rsidP="00690D3B">
            <w:pPr>
              <w:widowControl/>
              <w:ind w:left="220" w:hangingChars="100" w:hanging="220"/>
              <w:jc w:val="left"/>
              <w:rPr>
                <w:rFonts w:ascii="宋体" w:cs="宋体"/>
                <w:kern w:val="0"/>
                <w:sz w:val="22"/>
                <w:szCs w:val="22"/>
              </w:rPr>
            </w:pPr>
            <w:r>
              <w:rPr>
                <w:rFonts w:ascii="宋体" w:hAnsi="宋体" w:cs="宋体" w:hint="eastAsia"/>
                <w:kern w:val="0"/>
                <w:sz w:val="22"/>
                <w:szCs w:val="22"/>
              </w:rPr>
              <w:t xml:space="preserve">　</w:t>
            </w:r>
            <w:r w:rsidR="005D1DC4">
              <w:rPr>
                <w:rFonts w:ascii="宋体" w:hAnsi="宋体" w:cs="宋体" w:hint="eastAsia"/>
                <w:kern w:val="0"/>
                <w:sz w:val="22"/>
                <w:szCs w:val="22"/>
              </w:rPr>
              <w:t xml:space="preserve">    4.96</w:t>
            </w:r>
          </w:p>
        </w:tc>
        <w:tc>
          <w:tcPr>
            <w:tcW w:w="803"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1134" w:type="dxa"/>
            <w:gridSpan w:val="3"/>
            <w:tcBorders>
              <w:top w:val="single" w:sz="4" w:space="0" w:color="auto"/>
              <w:left w:val="single" w:sz="4" w:space="0" w:color="auto"/>
              <w:bottom w:val="single" w:sz="4" w:space="0" w:color="auto"/>
              <w:right w:val="single" w:sz="4" w:space="0" w:color="auto"/>
            </w:tcBorders>
          </w:tcPr>
          <w:p w:rsidR="00821B9F" w:rsidRDefault="00821B9F" w:rsidP="00821B9F">
            <w:pPr>
              <w:widowControl/>
              <w:jc w:val="left"/>
              <w:rPr>
                <w:rFonts w:ascii="宋体" w:hAnsi="宋体" w:cs="宋体"/>
                <w:kern w:val="0"/>
                <w:sz w:val="22"/>
                <w:szCs w:val="22"/>
              </w:rPr>
            </w:pPr>
          </w:p>
          <w:p w:rsidR="00505DD6" w:rsidRDefault="00505DD6" w:rsidP="00821B9F">
            <w:pPr>
              <w:widowControl/>
              <w:ind w:firstLineChars="100" w:firstLine="220"/>
              <w:jc w:val="left"/>
              <w:rPr>
                <w:rFonts w:ascii="宋体" w:cs="宋体"/>
                <w:kern w:val="0"/>
                <w:sz w:val="22"/>
                <w:szCs w:val="22"/>
              </w:rPr>
            </w:pPr>
            <w:r>
              <w:rPr>
                <w:rFonts w:ascii="宋体" w:hAnsi="宋体" w:cs="宋体"/>
                <w:kern w:val="0"/>
                <w:sz w:val="22"/>
                <w:szCs w:val="22"/>
              </w:rPr>
              <w:t>4</w:t>
            </w:r>
            <w:r w:rsidR="00CF7E72">
              <w:rPr>
                <w:rFonts w:ascii="宋体" w:hAnsi="宋体" w:cs="宋体" w:hint="eastAsia"/>
                <w:kern w:val="0"/>
                <w:sz w:val="22"/>
                <w:szCs w:val="22"/>
              </w:rPr>
              <w:t>.96</w:t>
            </w:r>
          </w:p>
        </w:tc>
        <w:tc>
          <w:tcPr>
            <w:tcW w:w="898" w:type="dxa"/>
            <w:gridSpan w:val="4"/>
            <w:tcBorders>
              <w:top w:val="single" w:sz="4" w:space="0" w:color="auto"/>
              <w:left w:val="single" w:sz="4" w:space="0" w:color="auto"/>
              <w:bottom w:val="single" w:sz="4" w:space="0" w:color="auto"/>
              <w:right w:val="single" w:sz="4" w:space="0" w:color="auto"/>
            </w:tcBorders>
          </w:tcPr>
          <w:p w:rsidR="00505DD6" w:rsidRDefault="00505DD6" w:rsidP="00690D3B">
            <w:pPr>
              <w:widowControl/>
              <w:ind w:leftChars="100" w:left="210" w:firstLineChars="100" w:firstLine="220"/>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1134" w:type="dxa"/>
            <w:gridSpan w:val="3"/>
            <w:tcBorders>
              <w:top w:val="single" w:sz="4" w:space="0" w:color="auto"/>
              <w:left w:val="single" w:sz="4" w:space="0" w:color="auto"/>
              <w:bottom w:val="single" w:sz="4" w:space="0" w:color="auto"/>
              <w:right w:val="single" w:sz="4" w:space="0" w:color="auto"/>
            </w:tcBorders>
          </w:tcPr>
          <w:p w:rsidR="00505DD6" w:rsidRDefault="00505DD6" w:rsidP="00690D3B">
            <w:pPr>
              <w:widowControl/>
              <w:ind w:leftChars="100" w:left="210" w:firstLineChars="200" w:firstLine="440"/>
              <w:jc w:val="left"/>
              <w:rPr>
                <w:rFonts w:ascii="宋体" w:cs="宋体"/>
                <w:kern w:val="0"/>
                <w:sz w:val="22"/>
                <w:szCs w:val="22"/>
              </w:rPr>
            </w:pPr>
            <w:r>
              <w:rPr>
                <w:rFonts w:ascii="宋体" w:hAnsi="宋体" w:cs="宋体" w:hint="eastAsia"/>
                <w:kern w:val="0"/>
                <w:sz w:val="22"/>
                <w:szCs w:val="22"/>
              </w:rPr>
              <w:t xml:space="preserve">　</w:t>
            </w:r>
            <w:r w:rsidR="005D1DC4">
              <w:rPr>
                <w:rFonts w:ascii="宋体" w:hAnsi="宋体" w:cs="宋体" w:hint="eastAsia"/>
                <w:kern w:val="0"/>
                <w:sz w:val="22"/>
                <w:szCs w:val="22"/>
              </w:rPr>
              <w:t>4.96</w:t>
            </w:r>
          </w:p>
        </w:tc>
        <w:tc>
          <w:tcPr>
            <w:tcW w:w="803" w:type="dxa"/>
            <w:tcBorders>
              <w:top w:val="single" w:sz="4" w:space="0" w:color="auto"/>
              <w:left w:val="single" w:sz="4" w:space="0" w:color="auto"/>
              <w:bottom w:val="single" w:sz="4" w:space="0" w:color="auto"/>
              <w:right w:val="single" w:sz="4" w:space="0" w:color="auto"/>
            </w:tcBorders>
          </w:tcPr>
          <w:p w:rsidR="00505DD6" w:rsidRDefault="00521E5A" w:rsidP="00690D3B">
            <w:pPr>
              <w:widowControl/>
              <w:ind w:firstLineChars="200" w:firstLine="440"/>
              <w:jc w:val="left"/>
              <w:rPr>
                <w:rFonts w:ascii="宋体" w:cs="宋体"/>
                <w:kern w:val="0"/>
                <w:sz w:val="22"/>
                <w:szCs w:val="22"/>
              </w:rPr>
            </w:pPr>
            <w:r>
              <w:rPr>
                <w:rFonts w:ascii="宋体" w:cs="宋体" w:hint="eastAsia"/>
                <w:kern w:val="0"/>
                <w:sz w:val="22"/>
                <w:szCs w:val="22"/>
              </w:rPr>
              <w:t xml:space="preserve"> 0</w:t>
            </w:r>
            <w:r w:rsidR="00505DD6">
              <w:rPr>
                <w:rFonts w:ascii="宋体" w:cs="宋体"/>
                <w:kern w:val="0"/>
                <w:sz w:val="22"/>
                <w:szCs w:val="22"/>
              </w:rPr>
              <w:t>.00</w:t>
            </w:r>
            <w:r w:rsidR="00505DD6">
              <w:rPr>
                <w:rFonts w:ascii="宋体" w:hAnsi="宋体" w:cs="宋体" w:hint="eastAsia"/>
                <w:kern w:val="0"/>
                <w:sz w:val="22"/>
                <w:szCs w:val="22"/>
              </w:rPr>
              <w:t xml:space="preserve">　</w:t>
            </w:r>
          </w:p>
        </w:tc>
      </w:tr>
    </w:tbl>
    <w:p w:rsidR="00505DD6" w:rsidRDefault="00505DD6" w:rsidP="00B40D51">
      <w:pPr>
        <w:spacing w:line="288" w:lineRule="auto"/>
        <w:ind w:firstLineChars="200" w:firstLine="643"/>
        <w:rPr>
          <w:rFonts w:ascii="仿宋_GB2312" w:eastAsia="仿宋_GB2312"/>
          <w:b/>
          <w:sz w:val="32"/>
          <w:szCs w:val="32"/>
        </w:rPr>
      </w:pPr>
    </w:p>
    <w:p w:rsidR="00505DD6" w:rsidRDefault="00505DD6" w:rsidP="00B40D51">
      <w:pPr>
        <w:spacing w:line="288" w:lineRule="auto"/>
        <w:ind w:firstLineChars="200" w:firstLine="643"/>
        <w:rPr>
          <w:rFonts w:ascii="仿宋_GB2312" w:eastAsia="仿宋_GB2312"/>
          <w:b/>
          <w:sz w:val="32"/>
          <w:szCs w:val="32"/>
        </w:rPr>
      </w:pPr>
    </w:p>
    <w:tbl>
      <w:tblPr>
        <w:tblW w:w="10550" w:type="dxa"/>
        <w:tblLook w:val="00A0"/>
      </w:tblPr>
      <w:tblGrid>
        <w:gridCol w:w="108"/>
        <w:gridCol w:w="575"/>
        <w:gridCol w:w="191"/>
        <w:gridCol w:w="193"/>
        <w:gridCol w:w="41"/>
        <w:gridCol w:w="594"/>
        <w:gridCol w:w="132"/>
        <w:gridCol w:w="932"/>
        <w:gridCol w:w="185"/>
        <w:gridCol w:w="453"/>
        <w:gridCol w:w="61"/>
        <w:gridCol w:w="468"/>
        <w:gridCol w:w="231"/>
        <w:gridCol w:w="116"/>
        <w:gridCol w:w="584"/>
        <w:gridCol w:w="95"/>
        <w:gridCol w:w="670"/>
        <w:gridCol w:w="176"/>
        <w:gridCol w:w="76"/>
        <w:gridCol w:w="800"/>
        <w:gridCol w:w="102"/>
        <w:gridCol w:w="154"/>
        <w:gridCol w:w="765"/>
        <w:gridCol w:w="61"/>
        <w:gridCol w:w="542"/>
        <w:gridCol w:w="356"/>
        <w:gridCol w:w="175"/>
        <w:gridCol w:w="272"/>
        <w:gridCol w:w="639"/>
        <w:gridCol w:w="803"/>
      </w:tblGrid>
      <w:tr w:rsidR="00505DD6" w:rsidTr="00BF59A0">
        <w:trPr>
          <w:gridAfter w:val="3"/>
          <w:wAfter w:w="1762" w:type="dxa"/>
          <w:trHeight w:val="600"/>
        </w:trPr>
        <w:tc>
          <w:tcPr>
            <w:tcW w:w="8788" w:type="dxa"/>
            <w:gridSpan w:val="27"/>
          </w:tcPr>
          <w:p w:rsidR="00505DD6" w:rsidRDefault="00505DD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政府性基金预算财政拨款收入支出决算表</w:t>
            </w:r>
          </w:p>
        </w:tc>
      </w:tr>
      <w:tr w:rsidR="00505DD6" w:rsidTr="00BF59A0">
        <w:trPr>
          <w:gridAfter w:val="3"/>
          <w:wAfter w:w="1762" w:type="dxa"/>
          <w:trHeight w:val="222"/>
        </w:trPr>
        <w:tc>
          <w:tcPr>
            <w:tcW w:w="683" w:type="dxa"/>
            <w:gridSpan w:val="2"/>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gridSpan w:val="3"/>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gridSpan w:val="4"/>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3"/>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4"/>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3"/>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2"/>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4"/>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505DD6" w:rsidTr="00BF59A0">
        <w:trPr>
          <w:gridAfter w:val="3"/>
          <w:wAfter w:w="1762" w:type="dxa"/>
          <w:trHeight w:val="300"/>
        </w:trPr>
        <w:tc>
          <w:tcPr>
            <w:tcW w:w="1056" w:type="dxa"/>
            <w:gridSpan w:val="5"/>
            <w:tcBorders>
              <w:bottom w:val="single" w:sz="4" w:space="0" w:color="auto"/>
            </w:tcBorders>
            <w:noWrap/>
          </w:tcPr>
          <w:p w:rsidR="00505DD6" w:rsidRDefault="00505DD6">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gridSpan w:val="4"/>
            <w:tcBorders>
              <w:bottom w:val="single" w:sz="4" w:space="0" w:color="auto"/>
            </w:tcBorders>
          </w:tcPr>
          <w:p w:rsidR="00505DD6" w:rsidRDefault="00505DD6">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3"/>
            <w:tcBorders>
              <w:bottom w:val="single" w:sz="4" w:space="0" w:color="auto"/>
            </w:tcBorders>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4"/>
            <w:tcBorders>
              <w:bottom w:val="single" w:sz="4" w:space="0" w:color="auto"/>
            </w:tcBorders>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3"/>
            <w:tcBorders>
              <w:bottom w:val="single" w:sz="4" w:space="0" w:color="auto"/>
            </w:tcBorders>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2"/>
            <w:tcBorders>
              <w:bottom w:val="single" w:sz="4" w:space="0" w:color="auto"/>
            </w:tcBorders>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tcBorders>
              <w:bottom w:val="single" w:sz="4" w:space="0" w:color="auto"/>
            </w:tcBorders>
          </w:tcPr>
          <w:p w:rsidR="00505DD6" w:rsidRDefault="00505DD6">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4"/>
            <w:tcBorders>
              <w:bottom w:val="single" w:sz="4" w:space="0" w:color="auto"/>
            </w:tcBorders>
            <w:noWrap/>
          </w:tcPr>
          <w:p w:rsidR="00505DD6" w:rsidRDefault="00505DD6">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505DD6" w:rsidTr="00BF59A0">
        <w:trPr>
          <w:gridAfter w:val="3"/>
          <w:wAfter w:w="1762" w:type="dxa"/>
          <w:trHeight w:val="405"/>
        </w:trPr>
        <w:tc>
          <w:tcPr>
            <w:tcW w:w="2850" w:type="dxa"/>
            <w:gridSpan w:val="9"/>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项目</w:t>
            </w: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年初结转和结余</w:t>
            </w:r>
          </w:p>
        </w:tc>
        <w:tc>
          <w:tcPr>
            <w:tcW w:w="1044" w:type="dxa"/>
            <w:gridSpan w:val="4"/>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本年收入</w:t>
            </w:r>
          </w:p>
        </w:tc>
        <w:tc>
          <w:tcPr>
            <w:tcW w:w="2767" w:type="dxa"/>
            <w:gridSpan w:val="7"/>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本年支出</w:t>
            </w:r>
          </w:p>
        </w:tc>
        <w:tc>
          <w:tcPr>
            <w:tcW w:w="1134" w:type="dxa"/>
            <w:gridSpan w:val="4"/>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年末结转和结余</w:t>
            </w:r>
          </w:p>
        </w:tc>
      </w:tr>
      <w:tr w:rsidR="00505DD6" w:rsidTr="00BF59A0">
        <w:trPr>
          <w:gridAfter w:val="3"/>
          <w:wAfter w:w="1762" w:type="dxa"/>
          <w:trHeight w:val="540"/>
        </w:trPr>
        <w:tc>
          <w:tcPr>
            <w:tcW w:w="1056" w:type="dxa"/>
            <w:gridSpan w:val="5"/>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功能分类科目编码</w:t>
            </w:r>
          </w:p>
        </w:tc>
        <w:tc>
          <w:tcPr>
            <w:tcW w:w="1794" w:type="dxa"/>
            <w:gridSpan w:val="4"/>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科目名称</w:t>
            </w:r>
          </w:p>
        </w:tc>
        <w:tc>
          <w:tcPr>
            <w:tcW w:w="0" w:type="auto"/>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967" w:type="dxa"/>
            <w:gridSpan w:val="3"/>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小计</w:t>
            </w:r>
          </w:p>
        </w:tc>
        <w:tc>
          <w:tcPr>
            <w:tcW w:w="832"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基本支出</w:t>
            </w:r>
          </w:p>
        </w:tc>
        <w:tc>
          <w:tcPr>
            <w:tcW w:w="968" w:type="dxa"/>
            <w:gridSpan w:val="2"/>
            <w:vMerge w:val="restart"/>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项目支出</w:t>
            </w: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r>
      <w:tr w:rsidR="00505DD6" w:rsidTr="00BF59A0">
        <w:trPr>
          <w:gridAfter w:val="3"/>
          <w:wAfter w:w="1762" w:type="dxa"/>
          <w:trHeight w:val="360"/>
        </w:trPr>
        <w:tc>
          <w:tcPr>
            <w:tcW w:w="1056" w:type="dxa"/>
            <w:gridSpan w:val="5"/>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r>
      <w:tr w:rsidR="00505DD6" w:rsidTr="00BF59A0">
        <w:trPr>
          <w:gridAfter w:val="3"/>
          <w:wAfter w:w="1762" w:type="dxa"/>
          <w:trHeight w:val="450"/>
        </w:trPr>
        <w:tc>
          <w:tcPr>
            <w:tcW w:w="1056" w:type="dxa"/>
            <w:gridSpan w:val="5"/>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tcPr>
          <w:p w:rsidR="00505DD6" w:rsidRDefault="00505DD6">
            <w:pPr>
              <w:widowControl/>
              <w:jc w:val="left"/>
              <w:rPr>
                <w:rFonts w:ascii="宋体" w:cs="宋体"/>
                <w:kern w:val="0"/>
                <w:sz w:val="24"/>
              </w:rPr>
            </w:pPr>
          </w:p>
        </w:tc>
      </w:tr>
      <w:tr w:rsidR="00505DD6" w:rsidTr="00BF59A0">
        <w:trPr>
          <w:gridAfter w:val="3"/>
          <w:wAfter w:w="1762" w:type="dxa"/>
          <w:trHeight w:val="450"/>
        </w:trPr>
        <w:tc>
          <w:tcPr>
            <w:tcW w:w="2850" w:type="dxa"/>
            <w:gridSpan w:val="9"/>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栏次</w:t>
            </w:r>
          </w:p>
        </w:tc>
        <w:tc>
          <w:tcPr>
            <w:tcW w:w="993"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1</w:t>
            </w:r>
          </w:p>
        </w:tc>
        <w:tc>
          <w:tcPr>
            <w:tcW w:w="104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2</w:t>
            </w:r>
          </w:p>
        </w:tc>
        <w:tc>
          <w:tcPr>
            <w:tcW w:w="967"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3</w:t>
            </w:r>
          </w:p>
        </w:tc>
        <w:tc>
          <w:tcPr>
            <w:tcW w:w="832"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4</w:t>
            </w:r>
          </w:p>
        </w:tc>
        <w:tc>
          <w:tcPr>
            <w:tcW w:w="968"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5</w:t>
            </w:r>
          </w:p>
        </w:tc>
        <w:tc>
          <w:tcPr>
            <w:tcW w:w="113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kern w:val="0"/>
                <w:sz w:val="24"/>
              </w:rPr>
              <w:t>6</w:t>
            </w:r>
          </w:p>
        </w:tc>
      </w:tr>
      <w:tr w:rsidR="00505DD6" w:rsidTr="00BF59A0">
        <w:trPr>
          <w:gridAfter w:val="3"/>
          <w:wAfter w:w="1762" w:type="dxa"/>
          <w:trHeight w:val="450"/>
        </w:trPr>
        <w:tc>
          <w:tcPr>
            <w:tcW w:w="2850" w:type="dxa"/>
            <w:gridSpan w:val="9"/>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合计</w:t>
            </w:r>
          </w:p>
        </w:tc>
        <w:tc>
          <w:tcPr>
            <w:tcW w:w="993"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 xml:space="preserve">　</w:t>
            </w:r>
            <w:r>
              <w:rPr>
                <w:rFonts w:ascii="宋体" w:cs="宋体"/>
                <w:kern w:val="0"/>
                <w:sz w:val="24"/>
              </w:rPr>
              <w:t>0.00</w:t>
            </w:r>
          </w:p>
        </w:tc>
        <w:tc>
          <w:tcPr>
            <w:tcW w:w="104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 xml:space="preserve">　</w:t>
            </w:r>
            <w:r>
              <w:rPr>
                <w:rFonts w:ascii="宋体" w:cs="宋体"/>
                <w:kern w:val="0"/>
                <w:sz w:val="24"/>
              </w:rPr>
              <w:t>0.00</w:t>
            </w:r>
          </w:p>
        </w:tc>
        <w:tc>
          <w:tcPr>
            <w:tcW w:w="967" w:type="dxa"/>
            <w:gridSpan w:val="3"/>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cs="宋体"/>
                <w:kern w:val="0"/>
                <w:sz w:val="24"/>
              </w:rPr>
              <w:t>0.00</w:t>
            </w:r>
          </w:p>
        </w:tc>
        <w:tc>
          <w:tcPr>
            <w:tcW w:w="968" w:type="dxa"/>
            <w:gridSpan w:val="2"/>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 xml:space="preserve">　</w:t>
            </w:r>
            <w:r>
              <w:rPr>
                <w:rFonts w:ascii="宋体" w:cs="宋体"/>
                <w:kern w:val="0"/>
                <w:sz w:val="24"/>
              </w:rPr>
              <w:t>0.00</w:t>
            </w:r>
          </w:p>
        </w:tc>
        <w:tc>
          <w:tcPr>
            <w:tcW w:w="1134" w:type="dxa"/>
            <w:gridSpan w:val="4"/>
            <w:tcBorders>
              <w:top w:val="single" w:sz="4" w:space="0" w:color="auto"/>
              <w:left w:val="single" w:sz="4" w:space="0" w:color="auto"/>
              <w:bottom w:val="single" w:sz="4" w:space="0" w:color="auto"/>
              <w:right w:val="single" w:sz="4" w:space="0" w:color="auto"/>
            </w:tcBorders>
          </w:tcPr>
          <w:p w:rsidR="00505DD6" w:rsidRDefault="00505DD6">
            <w:pPr>
              <w:widowControl/>
              <w:jc w:val="center"/>
              <w:rPr>
                <w:rFonts w:ascii="宋体" w:cs="宋体"/>
                <w:kern w:val="0"/>
                <w:sz w:val="24"/>
              </w:rPr>
            </w:pPr>
            <w:r>
              <w:rPr>
                <w:rFonts w:ascii="宋体" w:hAnsi="宋体" w:cs="宋体" w:hint="eastAsia"/>
                <w:kern w:val="0"/>
                <w:sz w:val="24"/>
              </w:rPr>
              <w:t xml:space="preserve">　</w:t>
            </w:r>
            <w:r>
              <w:rPr>
                <w:rFonts w:ascii="宋体" w:cs="宋体"/>
                <w:kern w:val="0"/>
                <w:sz w:val="24"/>
              </w:rPr>
              <w:t>0.00</w:t>
            </w:r>
          </w:p>
        </w:tc>
      </w:tr>
      <w:tr w:rsidR="00BF59A0" w:rsidTr="00BF59A0">
        <w:trPr>
          <w:gridBefore w:val="1"/>
          <w:wBefore w:w="108" w:type="dxa"/>
          <w:trHeight w:val="600"/>
        </w:trPr>
        <w:tc>
          <w:tcPr>
            <w:tcW w:w="10442" w:type="dxa"/>
            <w:gridSpan w:val="29"/>
          </w:tcPr>
          <w:p w:rsidR="00BF59A0" w:rsidRPr="00B40EAE" w:rsidRDefault="00B40EAE" w:rsidP="00E638B4">
            <w:pPr>
              <w:widowControl/>
              <w:ind w:firstLineChars="99" w:firstLine="317"/>
              <w:jc w:val="left"/>
              <w:rPr>
                <w:rFonts w:ascii="仿宋_GB2312" w:eastAsia="仿宋_GB2312" w:hAnsi="华文中宋" w:cs="宋体"/>
                <w:kern w:val="0"/>
                <w:sz w:val="32"/>
                <w:szCs w:val="32"/>
              </w:rPr>
            </w:pPr>
            <w:r w:rsidRPr="00B40EAE">
              <w:rPr>
                <w:rFonts w:ascii="仿宋_GB2312" w:eastAsia="仿宋_GB2312" w:hAnsi="华文中宋" w:cs="宋体" w:hint="eastAsia"/>
                <w:kern w:val="0"/>
                <w:sz w:val="32"/>
                <w:szCs w:val="32"/>
              </w:rPr>
              <w:t>我校无政府性基金预算财政拨款收入支出数。</w:t>
            </w:r>
          </w:p>
          <w:p w:rsidR="00BF59A0" w:rsidRDefault="00BF59A0" w:rsidP="00F10431">
            <w:pPr>
              <w:widowControl/>
              <w:jc w:val="center"/>
              <w:rPr>
                <w:rFonts w:ascii="华文中宋" w:eastAsia="华文中宋" w:hAnsi="华文中宋" w:cs="宋体"/>
                <w:kern w:val="0"/>
                <w:sz w:val="32"/>
                <w:szCs w:val="32"/>
              </w:rPr>
            </w:pPr>
          </w:p>
          <w:p w:rsidR="00BF59A0" w:rsidRDefault="0027388A" w:rsidP="00F10431">
            <w:pPr>
              <w:widowControl/>
              <w:jc w:val="center"/>
              <w:rPr>
                <w:rFonts w:ascii="华文中宋" w:eastAsia="华文中宋" w:hAnsi="华文中宋" w:cs="宋体"/>
                <w:kern w:val="0"/>
                <w:sz w:val="32"/>
                <w:szCs w:val="32"/>
              </w:rPr>
            </w:pPr>
            <w:r w:rsidRPr="009647C3">
              <w:rPr>
                <w:rFonts w:ascii="华文中宋" w:eastAsia="华文中宋" w:hAnsi="华文中宋" w:cs="宋体" w:hint="eastAsia"/>
                <w:color w:val="000000"/>
                <w:kern w:val="0"/>
                <w:sz w:val="32"/>
                <w:szCs w:val="32"/>
              </w:rPr>
              <w:t>一般公共预算</w:t>
            </w:r>
            <w:r w:rsidR="00BF59A0">
              <w:rPr>
                <w:rFonts w:ascii="华文中宋" w:eastAsia="华文中宋" w:hAnsi="华文中宋" w:cs="宋体" w:hint="eastAsia"/>
                <w:kern w:val="0"/>
                <w:sz w:val="32"/>
                <w:szCs w:val="32"/>
              </w:rPr>
              <w:t>财政拨款“三公”经费支出决算表</w:t>
            </w:r>
          </w:p>
        </w:tc>
      </w:tr>
      <w:tr w:rsidR="00BF59A0" w:rsidTr="00BF59A0">
        <w:trPr>
          <w:gridBefore w:val="1"/>
          <w:wBefore w:w="108" w:type="dxa"/>
          <w:trHeight w:val="222"/>
        </w:trPr>
        <w:tc>
          <w:tcPr>
            <w:tcW w:w="916" w:type="dxa"/>
            <w:gridSpan w:val="3"/>
          </w:tcPr>
          <w:p w:rsidR="00BF59A0" w:rsidRDefault="00BF59A0" w:rsidP="00F10431">
            <w:pPr>
              <w:widowControl/>
              <w:jc w:val="center"/>
              <w:rPr>
                <w:rFonts w:ascii="宋体" w:cs="宋体"/>
                <w:kern w:val="0"/>
                <w:sz w:val="20"/>
                <w:szCs w:val="20"/>
              </w:rPr>
            </w:pPr>
            <w:r>
              <w:rPr>
                <w:rFonts w:ascii="宋体" w:hAnsi="宋体" w:cs="宋体" w:hint="eastAsia"/>
                <w:kern w:val="0"/>
                <w:sz w:val="20"/>
                <w:szCs w:val="20"/>
              </w:rPr>
              <w:lastRenderedPageBreak/>
              <w:t xml:space="preserve">　</w:t>
            </w:r>
          </w:p>
        </w:tc>
        <w:tc>
          <w:tcPr>
            <w:tcW w:w="494" w:type="dxa"/>
            <w:gridSpan w:val="2"/>
          </w:tcPr>
          <w:p w:rsidR="00BF59A0" w:rsidRDefault="00BF59A0" w:rsidP="00F10431">
            <w:pPr>
              <w:widowControl/>
              <w:jc w:val="center"/>
              <w:rPr>
                <w:rFonts w:ascii="宋体" w:cs="宋体"/>
                <w:kern w:val="0"/>
                <w:sz w:val="20"/>
                <w:szCs w:val="20"/>
              </w:rPr>
            </w:pPr>
            <w:r>
              <w:rPr>
                <w:rFonts w:ascii="宋体" w:hAnsi="宋体" w:cs="宋体" w:hint="eastAsia"/>
                <w:kern w:val="0"/>
                <w:sz w:val="20"/>
                <w:szCs w:val="20"/>
              </w:rPr>
              <w:t xml:space="preserve">　</w:t>
            </w:r>
          </w:p>
        </w:tc>
        <w:tc>
          <w:tcPr>
            <w:tcW w:w="1789" w:type="dxa"/>
            <w:gridSpan w:val="4"/>
          </w:tcPr>
          <w:p w:rsidR="00BF59A0" w:rsidRDefault="00BF59A0" w:rsidP="00F10431">
            <w:pPr>
              <w:widowControl/>
              <w:jc w:val="center"/>
              <w:rPr>
                <w:rFonts w:ascii="宋体" w:cs="宋体"/>
                <w:kern w:val="0"/>
                <w:sz w:val="20"/>
                <w:szCs w:val="20"/>
              </w:rPr>
            </w:pPr>
            <w:r>
              <w:rPr>
                <w:rFonts w:ascii="宋体" w:hAnsi="宋体" w:cs="宋体" w:hint="eastAsia"/>
                <w:kern w:val="0"/>
                <w:sz w:val="20"/>
                <w:szCs w:val="20"/>
              </w:rPr>
              <w:t xml:space="preserve">　</w:t>
            </w:r>
          </w:p>
        </w:tc>
        <w:tc>
          <w:tcPr>
            <w:tcW w:w="887" w:type="dxa"/>
            <w:gridSpan w:val="4"/>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399" w:type="dxa"/>
            <w:gridSpan w:val="3"/>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255" w:type="dxa"/>
            <w:gridSpan w:val="5"/>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409" w:type="dxa"/>
            <w:gridSpan w:val="3"/>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851" w:type="dxa"/>
            <w:gridSpan w:val="3"/>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442" w:type="dxa"/>
            <w:gridSpan w:val="2"/>
            <w:noWrap/>
          </w:tcPr>
          <w:p w:rsidR="00BF59A0" w:rsidRDefault="00BF59A0" w:rsidP="00DF12B6">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w:t>
            </w:r>
            <w:r w:rsidR="00DF12B6">
              <w:rPr>
                <w:rFonts w:ascii="宋体" w:hAnsi="宋体" w:cs="宋体" w:hint="eastAsia"/>
                <w:color w:val="000000"/>
                <w:kern w:val="0"/>
                <w:sz w:val="20"/>
                <w:szCs w:val="20"/>
              </w:rPr>
              <w:t>9</w:t>
            </w:r>
            <w:r>
              <w:rPr>
                <w:rFonts w:ascii="宋体" w:hAnsi="宋体" w:cs="宋体" w:hint="eastAsia"/>
                <w:color w:val="000000"/>
                <w:kern w:val="0"/>
                <w:sz w:val="20"/>
                <w:szCs w:val="20"/>
              </w:rPr>
              <w:t>表</w:t>
            </w:r>
          </w:p>
        </w:tc>
      </w:tr>
      <w:tr w:rsidR="00BF59A0" w:rsidTr="00BF59A0">
        <w:trPr>
          <w:gridBefore w:val="1"/>
          <w:wBefore w:w="108" w:type="dxa"/>
          <w:trHeight w:val="300"/>
        </w:trPr>
        <w:tc>
          <w:tcPr>
            <w:tcW w:w="1410" w:type="dxa"/>
            <w:gridSpan w:val="5"/>
            <w:tcBorders>
              <w:bottom w:val="single" w:sz="4" w:space="0" w:color="auto"/>
            </w:tcBorders>
            <w:noWrap/>
          </w:tcPr>
          <w:p w:rsidR="00BF59A0" w:rsidRDefault="00BF59A0" w:rsidP="00F10431">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89" w:type="dxa"/>
            <w:gridSpan w:val="4"/>
            <w:tcBorders>
              <w:bottom w:val="single" w:sz="4" w:space="0" w:color="auto"/>
            </w:tcBorders>
          </w:tcPr>
          <w:p w:rsidR="00BF59A0" w:rsidRDefault="00BF59A0" w:rsidP="00F10431">
            <w:pPr>
              <w:widowControl/>
              <w:jc w:val="center"/>
              <w:rPr>
                <w:rFonts w:ascii="宋体" w:cs="宋体"/>
                <w:kern w:val="0"/>
                <w:sz w:val="20"/>
                <w:szCs w:val="20"/>
              </w:rPr>
            </w:pPr>
            <w:r>
              <w:rPr>
                <w:rFonts w:ascii="宋体" w:hAnsi="宋体" w:cs="宋体" w:hint="eastAsia"/>
                <w:kern w:val="0"/>
                <w:sz w:val="20"/>
                <w:szCs w:val="20"/>
              </w:rPr>
              <w:t xml:space="preserve">　</w:t>
            </w:r>
          </w:p>
        </w:tc>
        <w:tc>
          <w:tcPr>
            <w:tcW w:w="887" w:type="dxa"/>
            <w:gridSpan w:val="4"/>
            <w:tcBorders>
              <w:bottom w:val="single" w:sz="4" w:space="0" w:color="auto"/>
            </w:tcBorders>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399" w:type="dxa"/>
            <w:gridSpan w:val="3"/>
            <w:tcBorders>
              <w:bottom w:val="single" w:sz="4" w:space="0" w:color="auto"/>
            </w:tcBorders>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255" w:type="dxa"/>
            <w:gridSpan w:val="5"/>
            <w:tcBorders>
              <w:bottom w:val="single" w:sz="4" w:space="0" w:color="auto"/>
            </w:tcBorders>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409" w:type="dxa"/>
            <w:gridSpan w:val="3"/>
            <w:tcBorders>
              <w:bottom w:val="single" w:sz="4" w:space="0" w:color="auto"/>
            </w:tcBorders>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851" w:type="dxa"/>
            <w:gridSpan w:val="3"/>
            <w:tcBorders>
              <w:bottom w:val="single" w:sz="4" w:space="0" w:color="auto"/>
            </w:tcBorders>
          </w:tcPr>
          <w:p w:rsidR="00BF59A0" w:rsidRDefault="00BF59A0" w:rsidP="00F10431">
            <w:pPr>
              <w:widowControl/>
              <w:jc w:val="left"/>
              <w:rPr>
                <w:rFonts w:ascii="宋体" w:cs="宋体"/>
                <w:kern w:val="0"/>
                <w:sz w:val="20"/>
                <w:szCs w:val="20"/>
              </w:rPr>
            </w:pPr>
            <w:r>
              <w:rPr>
                <w:rFonts w:ascii="宋体" w:hAnsi="宋体" w:cs="宋体" w:hint="eastAsia"/>
                <w:kern w:val="0"/>
                <w:sz w:val="20"/>
                <w:szCs w:val="20"/>
              </w:rPr>
              <w:t xml:space="preserve">　</w:t>
            </w:r>
          </w:p>
        </w:tc>
        <w:tc>
          <w:tcPr>
            <w:tcW w:w="1442" w:type="dxa"/>
            <w:gridSpan w:val="2"/>
            <w:tcBorders>
              <w:bottom w:val="single" w:sz="4" w:space="0" w:color="auto"/>
            </w:tcBorders>
            <w:noWrap/>
          </w:tcPr>
          <w:p w:rsidR="00BF59A0" w:rsidRDefault="00BF59A0" w:rsidP="00F10431">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BF59A0" w:rsidTr="00BF59A0">
        <w:trPr>
          <w:gridBefore w:val="1"/>
          <w:wBefore w:w="108" w:type="dxa"/>
          <w:trHeight w:val="559"/>
        </w:trPr>
        <w:tc>
          <w:tcPr>
            <w:tcW w:w="4678" w:type="dxa"/>
            <w:gridSpan w:val="14"/>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2016</w:t>
            </w:r>
            <w:r>
              <w:rPr>
                <w:rFonts w:ascii="宋体" w:hAnsi="宋体" w:cs="宋体" w:hint="eastAsia"/>
                <w:kern w:val="0"/>
                <w:sz w:val="22"/>
                <w:szCs w:val="22"/>
              </w:rPr>
              <w:t>年度预算数</w:t>
            </w:r>
          </w:p>
        </w:tc>
        <w:tc>
          <w:tcPr>
            <w:tcW w:w="5764" w:type="dxa"/>
            <w:gridSpan w:val="15"/>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2016</w:t>
            </w:r>
            <w:r>
              <w:rPr>
                <w:rFonts w:ascii="宋体" w:hAnsi="宋体" w:cs="宋体" w:hint="eastAsia"/>
                <w:kern w:val="0"/>
                <w:sz w:val="22"/>
                <w:szCs w:val="22"/>
              </w:rPr>
              <w:t>年度决算数</w:t>
            </w:r>
          </w:p>
        </w:tc>
      </w:tr>
      <w:tr w:rsidR="00BF59A0" w:rsidTr="00BF59A0">
        <w:trPr>
          <w:gridBefore w:val="1"/>
          <w:wBefore w:w="108" w:type="dxa"/>
          <w:trHeight w:val="600"/>
        </w:trPr>
        <w:tc>
          <w:tcPr>
            <w:tcW w:w="766" w:type="dxa"/>
            <w:gridSpan w:val="2"/>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合计</w:t>
            </w:r>
          </w:p>
        </w:tc>
        <w:tc>
          <w:tcPr>
            <w:tcW w:w="794" w:type="dxa"/>
            <w:gridSpan w:val="4"/>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因公出国（境）费</w:t>
            </w:r>
          </w:p>
        </w:tc>
        <w:tc>
          <w:tcPr>
            <w:tcW w:w="2409" w:type="dxa"/>
            <w:gridSpan w:val="6"/>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公务接待费</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合计</w:t>
            </w:r>
          </w:p>
        </w:tc>
        <w:tc>
          <w:tcPr>
            <w:tcW w:w="803" w:type="dxa"/>
            <w:gridSpan w:val="2"/>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因公出国（境）费</w:t>
            </w:r>
          </w:p>
        </w:tc>
        <w:tc>
          <w:tcPr>
            <w:tcW w:w="3166" w:type="dxa"/>
            <w:gridSpan w:val="9"/>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3" w:type="dxa"/>
            <w:vMerge w:val="restart"/>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公务接待费</w:t>
            </w:r>
          </w:p>
        </w:tc>
      </w:tr>
      <w:tr w:rsidR="00BF59A0" w:rsidTr="00BF59A0">
        <w:trPr>
          <w:gridBefore w:val="1"/>
          <w:wBefore w:w="108" w:type="dxa"/>
          <w:trHeight w:val="600"/>
        </w:trPr>
        <w:tc>
          <w:tcPr>
            <w:tcW w:w="766" w:type="dxa"/>
            <w:gridSpan w:val="2"/>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c>
          <w:tcPr>
            <w:tcW w:w="794" w:type="dxa"/>
            <w:gridSpan w:val="4"/>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c>
          <w:tcPr>
            <w:tcW w:w="992" w:type="dxa"/>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小计</w:t>
            </w:r>
          </w:p>
        </w:tc>
        <w:tc>
          <w:tcPr>
            <w:tcW w:w="709"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0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709" w:type="dxa"/>
            <w:gridSpan w:val="2"/>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c>
          <w:tcPr>
            <w:tcW w:w="803" w:type="dxa"/>
            <w:gridSpan w:val="2"/>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c>
          <w:tcPr>
            <w:tcW w:w="1134" w:type="dxa"/>
            <w:gridSpan w:val="4"/>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小计</w:t>
            </w:r>
          </w:p>
        </w:tc>
        <w:tc>
          <w:tcPr>
            <w:tcW w:w="89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公务用车购置费</w:t>
            </w:r>
          </w:p>
        </w:tc>
        <w:tc>
          <w:tcPr>
            <w:tcW w:w="1134"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3" w:type="dxa"/>
            <w:vMerge/>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p>
        </w:tc>
      </w:tr>
      <w:tr w:rsidR="00BF59A0" w:rsidTr="00BF59A0">
        <w:trPr>
          <w:gridBefore w:val="1"/>
          <w:wBefore w:w="108" w:type="dxa"/>
          <w:trHeight w:val="559"/>
        </w:trPr>
        <w:tc>
          <w:tcPr>
            <w:tcW w:w="766"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1</w:t>
            </w:r>
          </w:p>
        </w:tc>
        <w:tc>
          <w:tcPr>
            <w:tcW w:w="794" w:type="dxa"/>
            <w:gridSpan w:val="4"/>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4</w:t>
            </w:r>
          </w:p>
        </w:tc>
        <w:tc>
          <w:tcPr>
            <w:tcW w:w="70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6</w:t>
            </w:r>
          </w:p>
        </w:tc>
        <w:tc>
          <w:tcPr>
            <w:tcW w:w="992"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7</w:t>
            </w:r>
          </w:p>
        </w:tc>
        <w:tc>
          <w:tcPr>
            <w:tcW w:w="803"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8</w:t>
            </w:r>
          </w:p>
        </w:tc>
        <w:tc>
          <w:tcPr>
            <w:tcW w:w="1134" w:type="dxa"/>
            <w:gridSpan w:val="4"/>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9</w:t>
            </w:r>
          </w:p>
        </w:tc>
        <w:tc>
          <w:tcPr>
            <w:tcW w:w="89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10</w:t>
            </w:r>
          </w:p>
        </w:tc>
        <w:tc>
          <w:tcPr>
            <w:tcW w:w="1134"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11</w:t>
            </w:r>
          </w:p>
        </w:tc>
        <w:tc>
          <w:tcPr>
            <w:tcW w:w="803" w:type="dxa"/>
            <w:tcBorders>
              <w:top w:val="single" w:sz="4" w:space="0" w:color="auto"/>
              <w:left w:val="single" w:sz="4" w:space="0" w:color="auto"/>
              <w:bottom w:val="single" w:sz="4" w:space="0" w:color="auto"/>
              <w:right w:val="single" w:sz="4" w:space="0" w:color="auto"/>
            </w:tcBorders>
          </w:tcPr>
          <w:p w:rsidR="00BF59A0" w:rsidRDefault="00BF59A0" w:rsidP="00F10431">
            <w:pPr>
              <w:widowControl/>
              <w:jc w:val="center"/>
              <w:rPr>
                <w:rFonts w:ascii="宋体" w:cs="宋体"/>
                <w:kern w:val="0"/>
                <w:sz w:val="22"/>
                <w:szCs w:val="22"/>
              </w:rPr>
            </w:pPr>
            <w:r>
              <w:rPr>
                <w:rFonts w:ascii="宋体" w:hAnsi="宋体" w:cs="宋体"/>
                <w:kern w:val="0"/>
                <w:sz w:val="22"/>
                <w:szCs w:val="22"/>
              </w:rPr>
              <w:t>12</w:t>
            </w:r>
          </w:p>
        </w:tc>
      </w:tr>
      <w:tr w:rsidR="00BF59A0" w:rsidTr="00BF59A0">
        <w:trPr>
          <w:gridBefore w:val="1"/>
          <w:wBefore w:w="108" w:type="dxa"/>
          <w:trHeight w:val="855"/>
        </w:trPr>
        <w:tc>
          <w:tcPr>
            <w:tcW w:w="766"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8</w:t>
            </w:r>
            <w:r>
              <w:rPr>
                <w:rFonts w:ascii="宋体" w:hAnsi="宋体" w:cs="宋体"/>
                <w:kern w:val="0"/>
                <w:sz w:val="22"/>
                <w:szCs w:val="22"/>
              </w:rPr>
              <w:t>.30</w:t>
            </w:r>
          </w:p>
        </w:tc>
        <w:tc>
          <w:tcPr>
            <w:tcW w:w="794" w:type="dxa"/>
            <w:gridSpan w:val="4"/>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BF59A0" w:rsidRDefault="00BF59A0" w:rsidP="00F10431">
            <w:pPr>
              <w:widowControl/>
              <w:ind w:left="220" w:hangingChars="100" w:hanging="220"/>
              <w:jc w:val="left"/>
              <w:rPr>
                <w:rFonts w:ascii="宋体" w:cs="宋体"/>
                <w:kern w:val="0"/>
                <w:sz w:val="22"/>
                <w:szCs w:val="22"/>
              </w:rPr>
            </w:pPr>
            <w:r>
              <w:rPr>
                <w:rFonts w:ascii="宋体" w:hAnsi="宋体" w:cs="宋体" w:hint="eastAsia"/>
                <w:kern w:val="0"/>
                <w:sz w:val="22"/>
                <w:szCs w:val="22"/>
              </w:rPr>
              <w:t xml:space="preserve">　  8</w:t>
            </w:r>
            <w:r>
              <w:rPr>
                <w:rFonts w:ascii="宋体" w:hAnsi="宋体" w:cs="宋体"/>
                <w:kern w:val="0"/>
                <w:sz w:val="22"/>
                <w:szCs w:val="22"/>
              </w:rPr>
              <w:t>.30</w:t>
            </w:r>
          </w:p>
        </w:tc>
        <w:tc>
          <w:tcPr>
            <w:tcW w:w="709"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70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8</w:t>
            </w:r>
            <w:r>
              <w:rPr>
                <w:rFonts w:ascii="宋体" w:hAnsi="宋体" w:cs="宋体"/>
                <w:kern w:val="0"/>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992"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ind w:left="220" w:hangingChars="100" w:hanging="220"/>
              <w:jc w:val="left"/>
              <w:rPr>
                <w:rFonts w:ascii="宋体" w:cs="宋体"/>
                <w:kern w:val="0"/>
                <w:sz w:val="22"/>
                <w:szCs w:val="22"/>
              </w:rPr>
            </w:pPr>
            <w:r>
              <w:rPr>
                <w:rFonts w:ascii="宋体" w:hAnsi="宋体" w:cs="宋体" w:hint="eastAsia"/>
                <w:kern w:val="0"/>
                <w:sz w:val="22"/>
                <w:szCs w:val="22"/>
              </w:rPr>
              <w:t xml:space="preserve">　    4.96</w:t>
            </w:r>
          </w:p>
        </w:tc>
        <w:tc>
          <w:tcPr>
            <w:tcW w:w="803"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1134" w:type="dxa"/>
            <w:gridSpan w:val="4"/>
            <w:tcBorders>
              <w:top w:val="single" w:sz="4" w:space="0" w:color="auto"/>
              <w:left w:val="single" w:sz="4" w:space="0" w:color="auto"/>
              <w:bottom w:val="single" w:sz="4" w:space="0" w:color="auto"/>
              <w:right w:val="single" w:sz="4" w:space="0" w:color="auto"/>
            </w:tcBorders>
          </w:tcPr>
          <w:p w:rsidR="00BF59A0" w:rsidRDefault="00BF59A0" w:rsidP="00F10431">
            <w:pPr>
              <w:widowControl/>
              <w:jc w:val="left"/>
              <w:rPr>
                <w:rFonts w:ascii="宋体" w:hAnsi="宋体" w:cs="宋体"/>
                <w:kern w:val="0"/>
                <w:sz w:val="22"/>
                <w:szCs w:val="22"/>
              </w:rPr>
            </w:pPr>
          </w:p>
          <w:p w:rsidR="00BF59A0" w:rsidRDefault="00BF59A0" w:rsidP="00F10431">
            <w:pPr>
              <w:widowControl/>
              <w:ind w:firstLineChars="100" w:firstLine="220"/>
              <w:jc w:val="left"/>
              <w:rPr>
                <w:rFonts w:ascii="宋体" w:cs="宋体"/>
                <w:kern w:val="0"/>
                <w:sz w:val="22"/>
                <w:szCs w:val="22"/>
              </w:rPr>
            </w:pPr>
            <w:r>
              <w:rPr>
                <w:rFonts w:ascii="宋体" w:hAnsi="宋体" w:cs="宋体"/>
                <w:kern w:val="0"/>
                <w:sz w:val="22"/>
                <w:szCs w:val="22"/>
              </w:rPr>
              <w:t>4</w:t>
            </w:r>
            <w:r>
              <w:rPr>
                <w:rFonts w:ascii="宋体" w:hAnsi="宋体" w:cs="宋体" w:hint="eastAsia"/>
                <w:kern w:val="0"/>
                <w:sz w:val="22"/>
                <w:szCs w:val="22"/>
              </w:rPr>
              <w:t>.96</w:t>
            </w:r>
          </w:p>
        </w:tc>
        <w:tc>
          <w:tcPr>
            <w:tcW w:w="898" w:type="dxa"/>
            <w:gridSpan w:val="2"/>
            <w:tcBorders>
              <w:top w:val="single" w:sz="4" w:space="0" w:color="auto"/>
              <w:left w:val="single" w:sz="4" w:space="0" w:color="auto"/>
              <w:bottom w:val="single" w:sz="4" w:space="0" w:color="auto"/>
              <w:right w:val="single" w:sz="4" w:space="0" w:color="auto"/>
            </w:tcBorders>
          </w:tcPr>
          <w:p w:rsidR="00BF59A0" w:rsidRDefault="00BF59A0" w:rsidP="00F10431">
            <w:pPr>
              <w:widowControl/>
              <w:ind w:leftChars="100" w:left="210" w:firstLineChars="100" w:firstLine="220"/>
              <w:jc w:val="left"/>
              <w:rPr>
                <w:rFonts w:ascii="宋体" w:cs="宋体"/>
                <w:kern w:val="0"/>
                <w:sz w:val="22"/>
                <w:szCs w:val="22"/>
              </w:rPr>
            </w:pPr>
            <w:r>
              <w:rPr>
                <w:rFonts w:ascii="宋体" w:hAnsi="宋体" w:cs="宋体" w:hint="eastAsia"/>
                <w:kern w:val="0"/>
                <w:sz w:val="22"/>
                <w:szCs w:val="22"/>
              </w:rPr>
              <w:t xml:space="preserve">　</w:t>
            </w:r>
            <w:r>
              <w:rPr>
                <w:rFonts w:ascii="宋体" w:cs="宋体"/>
                <w:kern w:val="0"/>
                <w:sz w:val="22"/>
                <w:szCs w:val="22"/>
              </w:rPr>
              <w:t>0.00</w:t>
            </w:r>
          </w:p>
        </w:tc>
        <w:tc>
          <w:tcPr>
            <w:tcW w:w="1134" w:type="dxa"/>
            <w:gridSpan w:val="3"/>
            <w:tcBorders>
              <w:top w:val="single" w:sz="4" w:space="0" w:color="auto"/>
              <w:left w:val="single" w:sz="4" w:space="0" w:color="auto"/>
              <w:bottom w:val="single" w:sz="4" w:space="0" w:color="auto"/>
              <w:right w:val="single" w:sz="4" w:space="0" w:color="auto"/>
            </w:tcBorders>
          </w:tcPr>
          <w:p w:rsidR="00BF59A0" w:rsidRDefault="00BF59A0" w:rsidP="00F10431">
            <w:pPr>
              <w:widowControl/>
              <w:ind w:leftChars="100" w:left="210" w:firstLineChars="200" w:firstLine="440"/>
              <w:jc w:val="left"/>
              <w:rPr>
                <w:rFonts w:ascii="宋体" w:cs="宋体"/>
                <w:kern w:val="0"/>
                <w:sz w:val="22"/>
                <w:szCs w:val="22"/>
              </w:rPr>
            </w:pPr>
            <w:r>
              <w:rPr>
                <w:rFonts w:ascii="宋体" w:hAnsi="宋体" w:cs="宋体" w:hint="eastAsia"/>
                <w:kern w:val="0"/>
                <w:sz w:val="22"/>
                <w:szCs w:val="22"/>
              </w:rPr>
              <w:t xml:space="preserve">　4.96</w:t>
            </w:r>
          </w:p>
        </w:tc>
        <w:tc>
          <w:tcPr>
            <w:tcW w:w="803" w:type="dxa"/>
            <w:tcBorders>
              <w:top w:val="single" w:sz="4" w:space="0" w:color="auto"/>
              <w:left w:val="single" w:sz="4" w:space="0" w:color="auto"/>
              <w:bottom w:val="single" w:sz="4" w:space="0" w:color="auto"/>
              <w:right w:val="single" w:sz="4" w:space="0" w:color="auto"/>
            </w:tcBorders>
          </w:tcPr>
          <w:p w:rsidR="00BF59A0" w:rsidRDefault="00BF59A0" w:rsidP="00F10431">
            <w:pPr>
              <w:widowControl/>
              <w:ind w:firstLineChars="200" w:firstLine="440"/>
              <w:jc w:val="left"/>
              <w:rPr>
                <w:rFonts w:ascii="宋体" w:cs="宋体"/>
                <w:kern w:val="0"/>
                <w:sz w:val="22"/>
                <w:szCs w:val="22"/>
              </w:rPr>
            </w:pPr>
            <w:r>
              <w:rPr>
                <w:rFonts w:ascii="宋体" w:cs="宋体" w:hint="eastAsia"/>
                <w:kern w:val="0"/>
                <w:sz w:val="22"/>
                <w:szCs w:val="22"/>
              </w:rPr>
              <w:t xml:space="preserve"> 0</w:t>
            </w:r>
            <w:r>
              <w:rPr>
                <w:rFonts w:ascii="宋体" w:cs="宋体"/>
                <w:kern w:val="0"/>
                <w:sz w:val="22"/>
                <w:szCs w:val="22"/>
              </w:rPr>
              <w:t>.00</w:t>
            </w:r>
            <w:r>
              <w:rPr>
                <w:rFonts w:ascii="宋体" w:hAnsi="宋体" w:cs="宋体" w:hint="eastAsia"/>
                <w:kern w:val="0"/>
                <w:sz w:val="22"/>
                <w:szCs w:val="22"/>
              </w:rPr>
              <w:t xml:space="preserve">　</w:t>
            </w:r>
          </w:p>
        </w:tc>
      </w:tr>
    </w:tbl>
    <w:p w:rsidR="00505DD6" w:rsidRDefault="00505DD6" w:rsidP="00F14ECA">
      <w:pPr>
        <w:spacing w:line="288" w:lineRule="auto"/>
        <w:ind w:firstLineChars="200" w:firstLine="560"/>
        <w:rPr>
          <w:rFonts w:ascii="仿宋_GB2312" w:eastAsia="仿宋_GB2312"/>
          <w:sz w:val="28"/>
          <w:szCs w:val="28"/>
        </w:rPr>
      </w:pPr>
    </w:p>
    <w:p w:rsidR="005447E3" w:rsidRDefault="005447E3" w:rsidP="00F14ECA">
      <w:pPr>
        <w:spacing w:line="288" w:lineRule="auto"/>
        <w:ind w:firstLineChars="200" w:firstLine="560"/>
        <w:rPr>
          <w:rFonts w:ascii="仿宋_GB2312" w:eastAsia="仿宋_GB2312"/>
          <w:sz w:val="28"/>
          <w:szCs w:val="28"/>
        </w:rPr>
      </w:pPr>
    </w:p>
    <w:p w:rsidR="00C450C5" w:rsidRDefault="00C450C5" w:rsidP="00F14ECA">
      <w:pPr>
        <w:spacing w:line="288" w:lineRule="auto"/>
        <w:ind w:firstLineChars="200" w:firstLine="560"/>
        <w:rPr>
          <w:rFonts w:ascii="仿宋_GB2312" w:eastAsia="仿宋_GB2312"/>
          <w:sz w:val="28"/>
          <w:szCs w:val="28"/>
        </w:rPr>
      </w:pPr>
    </w:p>
    <w:p w:rsidR="00C450C5" w:rsidRDefault="00C450C5" w:rsidP="00F14ECA">
      <w:pPr>
        <w:spacing w:line="288" w:lineRule="auto"/>
        <w:ind w:firstLineChars="200" w:firstLine="560"/>
        <w:rPr>
          <w:rFonts w:ascii="仿宋_GB2312" w:eastAsia="仿宋_GB2312"/>
          <w:sz w:val="28"/>
          <w:szCs w:val="28"/>
        </w:rPr>
      </w:pPr>
    </w:p>
    <w:p w:rsidR="00505DD6" w:rsidRDefault="00505DD6" w:rsidP="00B40D51">
      <w:pPr>
        <w:spacing w:line="288" w:lineRule="auto"/>
        <w:ind w:firstLineChars="200" w:firstLine="723"/>
        <w:outlineLvl w:val="0"/>
        <w:rPr>
          <w:rFonts w:ascii="宋体"/>
          <w:b/>
          <w:sz w:val="36"/>
          <w:szCs w:val="36"/>
        </w:rPr>
      </w:pPr>
      <w:r>
        <w:rPr>
          <w:rFonts w:ascii="宋体" w:hAnsi="宋体" w:hint="eastAsia"/>
          <w:b/>
          <w:sz w:val="36"/>
          <w:szCs w:val="36"/>
        </w:rPr>
        <w:t>第三部分</w:t>
      </w:r>
      <w:r w:rsidR="00871C25">
        <w:rPr>
          <w:rFonts w:ascii="宋体" w:hAnsi="宋体" w:hint="eastAsia"/>
          <w:b/>
          <w:sz w:val="36"/>
          <w:szCs w:val="36"/>
        </w:rPr>
        <w:t xml:space="preserve"> </w:t>
      </w:r>
      <w:r w:rsidRPr="009E6413">
        <w:rPr>
          <w:rFonts w:ascii="宋体" w:hAnsi="宋体" w:hint="eastAsia"/>
          <w:b/>
          <w:sz w:val="36"/>
          <w:szCs w:val="36"/>
        </w:rPr>
        <w:t>市委党校</w:t>
      </w:r>
      <w:r>
        <w:rPr>
          <w:rFonts w:ascii="宋体" w:hAnsi="宋体"/>
          <w:b/>
          <w:sz w:val="36"/>
          <w:szCs w:val="36"/>
        </w:rPr>
        <w:t>2016</w:t>
      </w:r>
      <w:r>
        <w:rPr>
          <w:rFonts w:ascii="宋体" w:hAnsi="宋体" w:hint="eastAsia"/>
          <w:b/>
          <w:sz w:val="36"/>
          <w:szCs w:val="36"/>
        </w:rPr>
        <w:t>年部门决算情况说明</w:t>
      </w:r>
    </w:p>
    <w:p w:rsidR="00505DD6" w:rsidRDefault="00505DD6" w:rsidP="00C450C5">
      <w:pPr>
        <w:spacing w:line="288" w:lineRule="auto"/>
        <w:ind w:firstLineChars="220" w:firstLine="707"/>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年度收入支出决算总体情况说明</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支出决算总规模、各类支出决算规模及各类支出增减变化情况。格式如下：</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年度总收入</w:t>
      </w:r>
      <w:r>
        <w:rPr>
          <w:rFonts w:ascii="仿宋_GB2312" w:eastAsia="仿宋_GB2312"/>
          <w:sz w:val="32"/>
          <w:szCs w:val="32"/>
        </w:rPr>
        <w:t xml:space="preserve"> 2,428.68 </w:t>
      </w:r>
      <w:r>
        <w:rPr>
          <w:rFonts w:ascii="仿宋_GB2312" w:eastAsia="仿宋_GB2312" w:hint="eastAsia"/>
          <w:sz w:val="32"/>
          <w:szCs w:val="32"/>
        </w:rPr>
        <w:t>万元，其中本年收入</w:t>
      </w:r>
      <w:r>
        <w:rPr>
          <w:rFonts w:ascii="仿宋_GB2312" w:eastAsia="仿宋_GB2312"/>
          <w:sz w:val="32"/>
          <w:szCs w:val="32"/>
        </w:rPr>
        <w:t xml:space="preserve">  2,428.68</w:t>
      </w:r>
      <w:r>
        <w:rPr>
          <w:rFonts w:ascii="仿宋_GB2312" w:eastAsia="仿宋_GB2312" w:hint="eastAsia"/>
          <w:sz w:val="32"/>
          <w:szCs w:val="32"/>
        </w:rPr>
        <w:t>万元。具体情况如下：</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Pr>
          <w:rFonts w:ascii="仿宋_GB2312" w:eastAsia="仿宋_GB2312"/>
          <w:sz w:val="32"/>
          <w:szCs w:val="32"/>
        </w:rPr>
        <w:t xml:space="preserve"> 1,750.61</w:t>
      </w:r>
      <w:r>
        <w:rPr>
          <w:rFonts w:ascii="仿宋_GB2312" w:eastAsia="仿宋_GB2312" w:hint="eastAsia"/>
          <w:sz w:val="32"/>
          <w:szCs w:val="32"/>
        </w:rPr>
        <w:t>万元，比</w:t>
      </w:r>
      <w:r>
        <w:rPr>
          <w:rFonts w:ascii="仿宋_GB2312" w:eastAsia="仿宋_GB2312"/>
          <w:sz w:val="32"/>
          <w:szCs w:val="32"/>
        </w:rPr>
        <w:t>2015</w:t>
      </w:r>
      <w:r>
        <w:rPr>
          <w:rFonts w:ascii="仿宋_GB2312" w:eastAsia="仿宋_GB2312" w:hint="eastAsia"/>
          <w:sz w:val="32"/>
          <w:szCs w:val="32"/>
        </w:rPr>
        <w:t>年决算数增加</w:t>
      </w:r>
      <w:r>
        <w:rPr>
          <w:rFonts w:ascii="仿宋_GB2312" w:eastAsia="仿宋_GB2312"/>
          <w:sz w:val="32"/>
          <w:szCs w:val="32"/>
        </w:rPr>
        <w:t>362.68</w:t>
      </w:r>
      <w:r>
        <w:rPr>
          <w:rFonts w:ascii="仿宋_GB2312" w:eastAsia="仿宋_GB2312" w:hint="eastAsia"/>
          <w:sz w:val="32"/>
          <w:szCs w:val="32"/>
        </w:rPr>
        <w:t>万元，增长</w:t>
      </w:r>
      <w:r>
        <w:rPr>
          <w:rFonts w:ascii="仿宋_GB2312" w:eastAsia="仿宋_GB2312"/>
          <w:sz w:val="32"/>
          <w:szCs w:val="32"/>
        </w:rPr>
        <w:t>26.14 %</w:t>
      </w:r>
      <w:r>
        <w:rPr>
          <w:rFonts w:ascii="仿宋_GB2312" w:eastAsia="仿宋_GB2312" w:hint="eastAsia"/>
          <w:sz w:val="32"/>
          <w:szCs w:val="32"/>
        </w:rPr>
        <w:t>。主要原因：</w:t>
      </w:r>
      <w:r w:rsidRPr="009E6413">
        <w:rPr>
          <w:rFonts w:ascii="仿宋_GB2312" w:eastAsia="仿宋_GB2312" w:hint="eastAsia"/>
          <w:sz w:val="32"/>
          <w:szCs w:val="32"/>
        </w:rPr>
        <w:t>一是</w:t>
      </w:r>
      <w:r>
        <w:rPr>
          <w:rFonts w:ascii="仿宋_GB2312" w:eastAsia="仿宋_GB2312"/>
          <w:sz w:val="32"/>
          <w:szCs w:val="32"/>
        </w:rPr>
        <w:t>2015</w:t>
      </w:r>
      <w:r>
        <w:rPr>
          <w:rFonts w:ascii="仿宋_GB2312" w:eastAsia="仿宋_GB2312" w:hint="eastAsia"/>
          <w:sz w:val="32"/>
          <w:szCs w:val="32"/>
        </w:rPr>
        <w:t>年</w:t>
      </w:r>
      <w:r w:rsidRPr="009E6413">
        <w:rPr>
          <w:rFonts w:ascii="仿宋_GB2312" w:eastAsia="仿宋_GB2312" w:hint="eastAsia"/>
          <w:sz w:val="32"/>
          <w:szCs w:val="32"/>
        </w:rPr>
        <w:t>在职人员数</w:t>
      </w:r>
      <w:r w:rsidRPr="009E6413">
        <w:rPr>
          <w:rFonts w:ascii="仿宋_GB2312" w:eastAsia="仿宋_GB2312" w:hint="eastAsia"/>
          <w:sz w:val="32"/>
          <w:szCs w:val="32"/>
        </w:rPr>
        <w:lastRenderedPageBreak/>
        <w:t>量增加，导致人员拨款收入增加</w:t>
      </w:r>
      <w:r w:rsidR="000F7A50">
        <w:rPr>
          <w:rFonts w:ascii="仿宋_GB2312" w:eastAsia="仿宋_GB2312" w:hint="eastAsia"/>
          <w:sz w:val="32"/>
          <w:szCs w:val="32"/>
        </w:rPr>
        <w:t>；</w:t>
      </w:r>
      <w:r w:rsidR="00FA5354">
        <w:rPr>
          <w:rFonts w:ascii="仿宋_GB2312" w:eastAsia="仿宋_GB2312" w:hint="eastAsia"/>
          <w:sz w:val="32"/>
          <w:szCs w:val="32"/>
        </w:rPr>
        <w:t>二是离退休人员费用</w:t>
      </w:r>
      <w:r w:rsidRPr="009E6413">
        <w:rPr>
          <w:rFonts w:ascii="仿宋_GB2312" w:eastAsia="仿宋_GB2312" w:hint="eastAsia"/>
          <w:sz w:val="32"/>
          <w:szCs w:val="32"/>
        </w:rPr>
        <w:t>增加导致</w:t>
      </w:r>
      <w:r>
        <w:rPr>
          <w:rFonts w:ascii="仿宋_GB2312" w:eastAsia="仿宋_GB2312" w:hint="eastAsia"/>
          <w:sz w:val="32"/>
          <w:szCs w:val="32"/>
        </w:rPr>
        <w:t>社会保障</w:t>
      </w:r>
      <w:r w:rsidRPr="009E6413">
        <w:rPr>
          <w:rFonts w:ascii="仿宋_GB2312" w:eastAsia="仿宋_GB2312" w:hint="eastAsia"/>
          <w:sz w:val="32"/>
          <w:szCs w:val="32"/>
        </w:rPr>
        <w:t>收入增加。</w:t>
      </w:r>
    </w:p>
    <w:p w:rsidR="008719A4" w:rsidRDefault="00505DD6" w:rsidP="00690D3B">
      <w:pPr>
        <w:spacing w:line="288" w:lineRule="auto"/>
        <w:ind w:leftChars="76" w:left="160" w:firstLineChars="150" w:firstLine="4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w:t>
      </w:r>
      <w:r>
        <w:rPr>
          <w:rFonts w:ascii="仿宋_GB2312" w:eastAsia="仿宋_GB2312"/>
          <w:sz w:val="32"/>
          <w:szCs w:val="32"/>
        </w:rPr>
        <w:t xml:space="preserve"> 162.29</w:t>
      </w:r>
      <w:r>
        <w:rPr>
          <w:rFonts w:ascii="仿宋_GB2312" w:eastAsia="仿宋_GB2312" w:hint="eastAsia"/>
          <w:sz w:val="32"/>
          <w:szCs w:val="32"/>
        </w:rPr>
        <w:t>万元，比</w:t>
      </w:r>
      <w:r>
        <w:rPr>
          <w:rFonts w:ascii="仿宋_GB2312" w:eastAsia="仿宋_GB2312"/>
          <w:sz w:val="32"/>
          <w:szCs w:val="32"/>
        </w:rPr>
        <w:t>2015</w:t>
      </w:r>
      <w:r>
        <w:rPr>
          <w:rFonts w:ascii="仿宋_GB2312" w:eastAsia="仿宋_GB2312" w:hint="eastAsia"/>
          <w:sz w:val="32"/>
          <w:szCs w:val="32"/>
        </w:rPr>
        <w:t>年决算数增加</w:t>
      </w:r>
      <w:r>
        <w:rPr>
          <w:rFonts w:ascii="仿宋_GB2312" w:eastAsia="仿宋_GB2312"/>
          <w:sz w:val="32"/>
          <w:szCs w:val="32"/>
        </w:rPr>
        <w:t>19.49</w:t>
      </w:r>
      <w:r>
        <w:rPr>
          <w:rFonts w:ascii="仿宋_GB2312" w:eastAsia="仿宋_GB2312" w:hint="eastAsia"/>
          <w:sz w:val="32"/>
          <w:szCs w:val="32"/>
        </w:rPr>
        <w:t>万元，增长</w:t>
      </w:r>
      <w:r>
        <w:rPr>
          <w:rFonts w:ascii="仿宋_GB2312" w:eastAsia="仿宋_GB2312"/>
          <w:sz w:val="32"/>
          <w:szCs w:val="32"/>
        </w:rPr>
        <w:t>13.65 %</w:t>
      </w:r>
      <w:r>
        <w:rPr>
          <w:rFonts w:ascii="仿宋_GB2312" w:eastAsia="仿宋_GB2312" w:hint="eastAsia"/>
          <w:sz w:val="32"/>
          <w:szCs w:val="32"/>
        </w:rPr>
        <w:t>。主要原因：</w:t>
      </w:r>
      <w:r w:rsidRPr="009E6413">
        <w:rPr>
          <w:rFonts w:ascii="仿宋_GB2312" w:eastAsia="仿宋_GB2312" w:hint="eastAsia"/>
          <w:sz w:val="32"/>
          <w:szCs w:val="32"/>
        </w:rPr>
        <w:t>是委托办班的收入增加。</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w:t>
      </w:r>
      <w:r>
        <w:rPr>
          <w:rFonts w:ascii="仿宋_GB2312" w:eastAsia="仿宋_GB2312"/>
          <w:sz w:val="32"/>
          <w:szCs w:val="32"/>
        </w:rPr>
        <w:t xml:space="preserve">515.78 </w:t>
      </w:r>
      <w:r>
        <w:rPr>
          <w:rFonts w:ascii="仿宋_GB2312" w:eastAsia="仿宋_GB2312" w:hint="eastAsia"/>
          <w:sz w:val="32"/>
          <w:szCs w:val="32"/>
        </w:rPr>
        <w:t>万元，比</w:t>
      </w:r>
      <w:r>
        <w:rPr>
          <w:rFonts w:ascii="仿宋_GB2312" w:eastAsia="仿宋_GB2312"/>
          <w:sz w:val="32"/>
          <w:szCs w:val="32"/>
        </w:rPr>
        <w:t>2015</w:t>
      </w:r>
      <w:r>
        <w:rPr>
          <w:rFonts w:ascii="仿宋_GB2312" w:eastAsia="仿宋_GB2312" w:hint="eastAsia"/>
          <w:sz w:val="32"/>
          <w:szCs w:val="32"/>
        </w:rPr>
        <w:t>年决算数减少</w:t>
      </w:r>
      <w:r>
        <w:rPr>
          <w:rFonts w:ascii="仿宋_GB2312" w:eastAsia="仿宋_GB2312"/>
          <w:sz w:val="32"/>
          <w:szCs w:val="32"/>
        </w:rPr>
        <w:t>221.89</w:t>
      </w:r>
      <w:r>
        <w:rPr>
          <w:rFonts w:ascii="仿宋_GB2312" w:eastAsia="仿宋_GB2312" w:hint="eastAsia"/>
          <w:sz w:val="32"/>
          <w:szCs w:val="32"/>
        </w:rPr>
        <w:t>万元，下降</w:t>
      </w:r>
      <w:r>
        <w:rPr>
          <w:rFonts w:ascii="仿宋_GB2312" w:eastAsia="仿宋_GB2312"/>
          <w:sz w:val="32"/>
          <w:szCs w:val="32"/>
        </w:rPr>
        <w:t>30.08%</w:t>
      </w:r>
      <w:r>
        <w:rPr>
          <w:rFonts w:ascii="仿宋_GB2312" w:eastAsia="仿宋_GB2312" w:hint="eastAsia"/>
          <w:sz w:val="32"/>
          <w:szCs w:val="32"/>
        </w:rPr>
        <w:t>。主要原因：</w:t>
      </w:r>
      <w:r w:rsidRPr="009E6413">
        <w:rPr>
          <w:rFonts w:ascii="仿宋_GB2312" w:eastAsia="仿宋_GB2312" w:hint="eastAsia"/>
          <w:sz w:val="32"/>
          <w:szCs w:val="32"/>
        </w:rPr>
        <w:t>是社会办班的收入</w:t>
      </w:r>
      <w:r>
        <w:rPr>
          <w:rFonts w:ascii="仿宋_GB2312" w:eastAsia="仿宋_GB2312" w:hint="eastAsia"/>
          <w:sz w:val="32"/>
          <w:szCs w:val="32"/>
        </w:rPr>
        <w:t>减少。</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年度总支出</w:t>
      </w:r>
      <w:r>
        <w:rPr>
          <w:rFonts w:ascii="仿宋_GB2312" w:eastAsia="仿宋_GB2312"/>
          <w:sz w:val="32"/>
          <w:szCs w:val="32"/>
        </w:rPr>
        <w:t xml:space="preserve"> 2,527.40 </w:t>
      </w:r>
      <w:r>
        <w:rPr>
          <w:rFonts w:ascii="仿宋_GB2312" w:eastAsia="仿宋_GB2312" w:hint="eastAsia"/>
          <w:sz w:val="32"/>
          <w:szCs w:val="32"/>
        </w:rPr>
        <w:t>万元，其中本年支出</w:t>
      </w:r>
      <w:r>
        <w:rPr>
          <w:rFonts w:ascii="仿宋_GB2312" w:eastAsia="仿宋_GB2312"/>
          <w:sz w:val="32"/>
          <w:szCs w:val="32"/>
        </w:rPr>
        <w:t xml:space="preserve">  2,527.40</w:t>
      </w:r>
      <w:r>
        <w:rPr>
          <w:rFonts w:ascii="仿宋_GB2312" w:eastAsia="仿宋_GB2312" w:hint="eastAsia"/>
          <w:sz w:val="32"/>
          <w:szCs w:val="32"/>
        </w:rPr>
        <w:t>万元。具体情况如下：</w:t>
      </w:r>
    </w:p>
    <w:p w:rsidR="00505DD6" w:rsidRDefault="00505DD6" w:rsidP="00B40D51">
      <w:pPr>
        <w:spacing w:line="640" w:lineRule="exact"/>
        <w:ind w:firstLine="645"/>
        <w:rPr>
          <w:rFonts w:ascii="仿宋_GB2312" w:eastAsia="仿宋_GB2312"/>
          <w:sz w:val="32"/>
          <w:szCs w:val="32"/>
        </w:rPr>
      </w:pPr>
      <w:r>
        <w:rPr>
          <w:rFonts w:ascii="仿宋_GB2312" w:eastAsia="仿宋_GB2312" w:hAnsi="宋体"/>
          <w:sz w:val="32"/>
          <w:szCs w:val="32"/>
        </w:rPr>
        <w:t>1</w:t>
      </w:r>
      <w:r>
        <w:rPr>
          <w:rFonts w:ascii="仿宋_GB2312" w:eastAsia="仿宋_GB2312"/>
          <w:sz w:val="32"/>
          <w:szCs w:val="32"/>
        </w:rPr>
        <w:t>.</w:t>
      </w:r>
      <w:r>
        <w:rPr>
          <w:rFonts w:ascii="仿宋_GB2312" w:eastAsia="仿宋_GB2312" w:hint="eastAsia"/>
          <w:sz w:val="32"/>
          <w:szCs w:val="32"/>
        </w:rPr>
        <w:t>教育支出（类）支出</w:t>
      </w:r>
      <w:r>
        <w:rPr>
          <w:rFonts w:ascii="仿宋_GB2312" w:eastAsia="仿宋_GB2312"/>
          <w:sz w:val="32"/>
          <w:szCs w:val="32"/>
        </w:rPr>
        <w:t xml:space="preserve"> 1,838.82 </w:t>
      </w:r>
      <w:r>
        <w:rPr>
          <w:rFonts w:ascii="仿宋_GB2312" w:eastAsia="仿宋_GB2312" w:hint="eastAsia"/>
          <w:sz w:val="32"/>
          <w:szCs w:val="32"/>
        </w:rPr>
        <w:t>万元，主要支出项目有</w:t>
      </w:r>
      <w:r w:rsidRPr="009E6413">
        <w:rPr>
          <w:rFonts w:ascii="仿宋_GB2312" w:eastAsia="仿宋_GB2312" w:hint="eastAsia"/>
          <w:sz w:val="32"/>
          <w:szCs w:val="32"/>
        </w:rPr>
        <w:t>人员</w:t>
      </w:r>
      <w:r>
        <w:rPr>
          <w:rFonts w:ascii="仿宋_GB2312" w:eastAsia="仿宋_GB2312" w:hint="eastAsia"/>
          <w:sz w:val="32"/>
          <w:szCs w:val="32"/>
        </w:rPr>
        <w:t>和机关运行、校园维护等</w:t>
      </w:r>
      <w:r w:rsidRPr="009E6413">
        <w:rPr>
          <w:rFonts w:ascii="仿宋_GB2312" w:eastAsia="仿宋_GB2312" w:hint="eastAsia"/>
          <w:sz w:val="32"/>
          <w:szCs w:val="32"/>
        </w:rPr>
        <w:t>基本支出</w:t>
      </w:r>
      <w:r>
        <w:rPr>
          <w:rFonts w:ascii="仿宋_GB2312" w:eastAsia="仿宋_GB2312"/>
          <w:sz w:val="32"/>
          <w:szCs w:val="32"/>
        </w:rPr>
        <w:t>1,178.41</w:t>
      </w:r>
      <w:r w:rsidRPr="009E6413">
        <w:rPr>
          <w:rFonts w:ascii="仿宋_GB2312" w:eastAsia="仿宋_GB2312" w:hint="eastAsia"/>
          <w:sz w:val="32"/>
          <w:szCs w:val="32"/>
        </w:rPr>
        <w:t>万元，主体班</w:t>
      </w:r>
      <w:r>
        <w:rPr>
          <w:rFonts w:ascii="仿宋_GB2312" w:eastAsia="仿宋_GB2312" w:hint="eastAsia"/>
          <w:sz w:val="32"/>
          <w:szCs w:val="32"/>
        </w:rPr>
        <w:t>教学</w:t>
      </w:r>
      <w:r w:rsidRPr="009E6413">
        <w:rPr>
          <w:rFonts w:ascii="仿宋_GB2312" w:eastAsia="仿宋_GB2312" w:hint="eastAsia"/>
          <w:sz w:val="32"/>
          <w:szCs w:val="32"/>
        </w:rPr>
        <w:t>培训</w:t>
      </w:r>
      <w:r>
        <w:rPr>
          <w:rFonts w:ascii="仿宋_GB2312" w:eastAsia="仿宋_GB2312" w:hint="eastAsia"/>
          <w:sz w:val="32"/>
          <w:szCs w:val="32"/>
        </w:rPr>
        <w:t>等项目</w:t>
      </w:r>
      <w:r w:rsidRPr="009E6413">
        <w:rPr>
          <w:rFonts w:ascii="仿宋_GB2312" w:eastAsia="仿宋_GB2312" w:hint="eastAsia"/>
          <w:sz w:val="32"/>
          <w:szCs w:val="32"/>
        </w:rPr>
        <w:t>支出</w:t>
      </w:r>
      <w:r>
        <w:rPr>
          <w:rFonts w:ascii="仿宋_GB2312" w:eastAsia="仿宋_GB2312"/>
          <w:sz w:val="32"/>
          <w:szCs w:val="32"/>
        </w:rPr>
        <w:t>236.33</w:t>
      </w:r>
      <w:r w:rsidRPr="009E6413">
        <w:rPr>
          <w:rFonts w:ascii="仿宋_GB2312" w:eastAsia="仿宋_GB2312" w:hint="eastAsia"/>
          <w:sz w:val="32"/>
          <w:szCs w:val="32"/>
        </w:rPr>
        <w:t>万元，学苑楼经营支出</w:t>
      </w:r>
      <w:r>
        <w:rPr>
          <w:rFonts w:ascii="仿宋_GB2312" w:eastAsia="仿宋_GB2312"/>
          <w:sz w:val="32"/>
          <w:szCs w:val="32"/>
        </w:rPr>
        <w:t>424.08</w:t>
      </w:r>
      <w:r w:rsidRPr="009E6413">
        <w:rPr>
          <w:rFonts w:ascii="仿宋_GB2312" w:eastAsia="仿宋_GB2312" w:hint="eastAsia"/>
          <w:sz w:val="32"/>
          <w:szCs w:val="32"/>
        </w:rPr>
        <w:t>万元</w:t>
      </w:r>
      <w:r>
        <w:rPr>
          <w:rFonts w:ascii="仿宋_GB2312" w:eastAsia="仿宋_GB2312" w:hint="eastAsia"/>
          <w:sz w:val="32"/>
          <w:szCs w:val="32"/>
        </w:rPr>
        <w:t>，比</w:t>
      </w:r>
      <w:r>
        <w:rPr>
          <w:rFonts w:ascii="仿宋_GB2312" w:eastAsia="仿宋_GB2312"/>
          <w:sz w:val="32"/>
          <w:szCs w:val="32"/>
        </w:rPr>
        <w:t>2015</w:t>
      </w:r>
      <w:r>
        <w:rPr>
          <w:rFonts w:ascii="仿宋_GB2312" w:eastAsia="仿宋_GB2312" w:hint="eastAsia"/>
          <w:sz w:val="32"/>
          <w:szCs w:val="32"/>
        </w:rPr>
        <w:t>年决算数增加</w:t>
      </w:r>
      <w:r>
        <w:rPr>
          <w:rFonts w:ascii="仿宋_GB2312" w:eastAsia="仿宋_GB2312"/>
          <w:sz w:val="32"/>
          <w:szCs w:val="32"/>
        </w:rPr>
        <w:t xml:space="preserve">277.62 </w:t>
      </w:r>
      <w:r>
        <w:rPr>
          <w:rFonts w:ascii="仿宋_GB2312" w:eastAsia="仿宋_GB2312" w:hint="eastAsia"/>
          <w:sz w:val="32"/>
          <w:szCs w:val="32"/>
        </w:rPr>
        <w:t>万元，增长</w:t>
      </w:r>
      <w:r>
        <w:rPr>
          <w:rFonts w:ascii="仿宋_GB2312" w:eastAsia="仿宋_GB2312"/>
          <w:sz w:val="32"/>
          <w:szCs w:val="32"/>
        </w:rPr>
        <w:t>17.79%</w:t>
      </w:r>
      <w:r>
        <w:rPr>
          <w:rFonts w:ascii="仿宋_GB2312" w:eastAsia="仿宋_GB2312" w:hint="eastAsia"/>
          <w:sz w:val="32"/>
          <w:szCs w:val="32"/>
        </w:rPr>
        <w:t>，主要原因是人员</w:t>
      </w:r>
      <w:r w:rsidRPr="009E6413">
        <w:rPr>
          <w:rFonts w:ascii="仿宋_GB2312" w:eastAsia="仿宋_GB2312" w:hint="eastAsia"/>
          <w:sz w:val="32"/>
          <w:szCs w:val="32"/>
        </w:rPr>
        <w:t>增加</w:t>
      </w:r>
      <w:r w:rsidR="00B42C2D">
        <w:rPr>
          <w:rFonts w:ascii="仿宋_GB2312" w:eastAsia="仿宋_GB2312" w:hint="eastAsia"/>
          <w:sz w:val="32"/>
          <w:szCs w:val="32"/>
        </w:rPr>
        <w:t>和项目支出增加</w:t>
      </w:r>
      <w:r>
        <w:rPr>
          <w:rFonts w:ascii="仿宋_GB2312" w:eastAsia="仿宋_GB2312" w:hint="eastAsia"/>
          <w:sz w:val="32"/>
          <w:szCs w:val="32"/>
        </w:rPr>
        <w:t>导致支出增加</w:t>
      </w:r>
      <w:r w:rsidRPr="009E6413">
        <w:rPr>
          <w:rFonts w:ascii="仿宋_GB2312" w:eastAsia="仿宋_GB2312" w:hint="eastAsia"/>
          <w:sz w:val="32"/>
          <w:szCs w:val="32"/>
        </w:rPr>
        <w:t>。</w:t>
      </w:r>
    </w:p>
    <w:p w:rsidR="00505DD6" w:rsidRPr="009E6413" w:rsidRDefault="00505DD6" w:rsidP="008906B0">
      <w:pPr>
        <w:spacing w:line="640" w:lineRule="exact"/>
        <w:ind w:firstLineChars="200" w:firstLine="640"/>
        <w:rPr>
          <w:rFonts w:ascii="仿宋_GB2312" w:eastAsia="仿宋_GB2312"/>
          <w:sz w:val="32"/>
          <w:szCs w:val="32"/>
        </w:rPr>
      </w:pPr>
      <w:r w:rsidRPr="009E6413">
        <w:rPr>
          <w:rFonts w:ascii="仿宋_GB2312" w:eastAsia="仿宋_GB2312"/>
          <w:sz w:val="32"/>
          <w:szCs w:val="32"/>
        </w:rPr>
        <w:t>2.</w:t>
      </w:r>
      <w:r w:rsidRPr="009E6413">
        <w:rPr>
          <w:rFonts w:ascii="仿宋_GB2312" w:eastAsia="仿宋_GB2312" w:hint="eastAsia"/>
          <w:sz w:val="32"/>
          <w:szCs w:val="32"/>
        </w:rPr>
        <w:t>社会保障和就业支出（类）</w:t>
      </w:r>
      <w:r>
        <w:rPr>
          <w:rFonts w:ascii="仿宋_GB2312" w:eastAsia="仿宋_GB2312"/>
          <w:sz w:val="32"/>
          <w:szCs w:val="32"/>
        </w:rPr>
        <w:t>470.91</w:t>
      </w:r>
      <w:r w:rsidRPr="009E6413">
        <w:rPr>
          <w:rFonts w:ascii="仿宋_GB2312" w:eastAsia="仿宋_GB2312" w:hint="eastAsia"/>
          <w:sz w:val="32"/>
          <w:szCs w:val="32"/>
        </w:rPr>
        <w:t>万元，主要支出项目有离退休人员的费用支出，比</w:t>
      </w:r>
      <w:r w:rsidRPr="009E6413">
        <w:rPr>
          <w:rFonts w:ascii="仿宋_GB2312" w:eastAsia="仿宋_GB2312"/>
          <w:sz w:val="32"/>
          <w:szCs w:val="32"/>
        </w:rPr>
        <w:t>201</w:t>
      </w:r>
      <w:r>
        <w:rPr>
          <w:rFonts w:ascii="仿宋_GB2312" w:eastAsia="仿宋_GB2312"/>
          <w:sz w:val="32"/>
          <w:szCs w:val="32"/>
        </w:rPr>
        <w:t>5</w:t>
      </w:r>
      <w:r w:rsidRPr="009E6413">
        <w:rPr>
          <w:rFonts w:ascii="仿宋_GB2312" w:eastAsia="仿宋_GB2312" w:hint="eastAsia"/>
          <w:sz w:val="32"/>
          <w:szCs w:val="32"/>
        </w:rPr>
        <w:t>年决算数增加</w:t>
      </w:r>
      <w:r>
        <w:rPr>
          <w:rFonts w:ascii="仿宋_GB2312" w:eastAsia="仿宋_GB2312"/>
          <w:sz w:val="32"/>
          <w:szCs w:val="32"/>
        </w:rPr>
        <w:t>77.17</w:t>
      </w:r>
      <w:r w:rsidRPr="009E6413">
        <w:rPr>
          <w:rFonts w:ascii="仿宋_GB2312" w:eastAsia="仿宋_GB2312" w:hint="eastAsia"/>
          <w:sz w:val="32"/>
          <w:szCs w:val="32"/>
        </w:rPr>
        <w:t>万元，增长</w:t>
      </w:r>
      <w:r>
        <w:rPr>
          <w:rFonts w:ascii="仿宋_GB2312" w:eastAsia="仿宋_GB2312"/>
          <w:sz w:val="32"/>
          <w:szCs w:val="32"/>
        </w:rPr>
        <w:t>19.60</w:t>
      </w:r>
      <w:r w:rsidRPr="009E6413">
        <w:rPr>
          <w:rFonts w:ascii="仿宋_GB2312" w:eastAsia="仿宋_GB2312"/>
          <w:sz w:val="32"/>
          <w:szCs w:val="32"/>
        </w:rPr>
        <w:t>%</w:t>
      </w:r>
      <w:r w:rsidRPr="009E6413">
        <w:rPr>
          <w:rFonts w:ascii="仿宋_GB2312" w:eastAsia="仿宋_GB2312" w:hint="eastAsia"/>
          <w:sz w:val="32"/>
          <w:szCs w:val="32"/>
        </w:rPr>
        <w:t>，主要原因是离退休人员</w:t>
      </w:r>
      <w:r>
        <w:rPr>
          <w:rFonts w:ascii="仿宋_GB2312" w:eastAsia="仿宋_GB2312" w:hint="eastAsia"/>
          <w:sz w:val="32"/>
          <w:szCs w:val="32"/>
        </w:rPr>
        <w:t>增加住房维修基金支出</w:t>
      </w:r>
      <w:r w:rsidRPr="009E6413">
        <w:rPr>
          <w:rFonts w:ascii="仿宋_GB2312" w:eastAsia="仿宋_GB2312" w:hint="eastAsia"/>
          <w:sz w:val="32"/>
          <w:szCs w:val="32"/>
        </w:rPr>
        <w:t>。</w:t>
      </w:r>
    </w:p>
    <w:p w:rsidR="00505DD6" w:rsidRPr="009E6413" w:rsidRDefault="00505DD6" w:rsidP="008906B0">
      <w:pPr>
        <w:spacing w:line="640" w:lineRule="exact"/>
        <w:ind w:firstLineChars="200" w:firstLine="640"/>
        <w:rPr>
          <w:rFonts w:ascii="仿宋_GB2312" w:eastAsia="仿宋_GB2312"/>
          <w:sz w:val="32"/>
          <w:szCs w:val="32"/>
        </w:rPr>
      </w:pPr>
      <w:r w:rsidRPr="009E6413">
        <w:rPr>
          <w:rFonts w:ascii="仿宋_GB2312" w:eastAsia="仿宋_GB2312"/>
          <w:sz w:val="32"/>
          <w:szCs w:val="32"/>
        </w:rPr>
        <w:t>3.</w:t>
      </w:r>
      <w:r w:rsidRPr="009E6413">
        <w:rPr>
          <w:rFonts w:ascii="仿宋_GB2312" w:eastAsia="仿宋_GB2312" w:hint="eastAsia"/>
          <w:sz w:val="32"/>
          <w:szCs w:val="32"/>
        </w:rPr>
        <w:t>医疗卫生与计划生育支出（类）</w:t>
      </w:r>
      <w:r>
        <w:rPr>
          <w:rFonts w:ascii="仿宋_GB2312" w:eastAsia="仿宋_GB2312"/>
          <w:sz w:val="32"/>
          <w:szCs w:val="32"/>
        </w:rPr>
        <w:t>131.12</w:t>
      </w:r>
      <w:r w:rsidRPr="009E6413">
        <w:rPr>
          <w:rFonts w:ascii="仿宋_GB2312" w:eastAsia="仿宋_GB2312" w:hint="eastAsia"/>
          <w:sz w:val="32"/>
          <w:szCs w:val="32"/>
        </w:rPr>
        <w:t>万元，主要支出项目有人员的医疗保险和计划生育等费用支出，比</w:t>
      </w:r>
      <w:r w:rsidRPr="009E6413">
        <w:rPr>
          <w:rFonts w:ascii="仿宋_GB2312" w:eastAsia="仿宋_GB2312"/>
          <w:sz w:val="32"/>
          <w:szCs w:val="32"/>
        </w:rPr>
        <w:t>201</w:t>
      </w:r>
      <w:r>
        <w:rPr>
          <w:rFonts w:ascii="仿宋_GB2312" w:eastAsia="仿宋_GB2312"/>
          <w:sz w:val="32"/>
          <w:szCs w:val="32"/>
        </w:rPr>
        <w:t>5</w:t>
      </w:r>
      <w:r w:rsidRPr="009E6413">
        <w:rPr>
          <w:rFonts w:ascii="仿宋_GB2312" w:eastAsia="仿宋_GB2312" w:hint="eastAsia"/>
          <w:sz w:val="32"/>
          <w:szCs w:val="32"/>
        </w:rPr>
        <w:t>年决算数增加</w:t>
      </w:r>
      <w:r>
        <w:rPr>
          <w:rFonts w:ascii="仿宋_GB2312" w:eastAsia="仿宋_GB2312"/>
          <w:sz w:val="32"/>
          <w:szCs w:val="32"/>
        </w:rPr>
        <w:t>8.53</w:t>
      </w:r>
      <w:r w:rsidRPr="009E6413">
        <w:rPr>
          <w:rFonts w:ascii="仿宋_GB2312" w:eastAsia="仿宋_GB2312" w:hint="eastAsia"/>
          <w:sz w:val="32"/>
          <w:szCs w:val="32"/>
        </w:rPr>
        <w:t>万元，增长</w:t>
      </w:r>
      <w:r>
        <w:rPr>
          <w:rFonts w:ascii="仿宋_GB2312" w:eastAsia="仿宋_GB2312"/>
          <w:sz w:val="32"/>
          <w:szCs w:val="32"/>
        </w:rPr>
        <w:t>6.96</w:t>
      </w:r>
      <w:r w:rsidRPr="009E6413">
        <w:rPr>
          <w:rFonts w:ascii="仿宋_GB2312" w:eastAsia="仿宋_GB2312"/>
          <w:sz w:val="32"/>
          <w:szCs w:val="32"/>
        </w:rPr>
        <w:t>%</w:t>
      </w:r>
      <w:r w:rsidRPr="009E6413">
        <w:rPr>
          <w:rFonts w:ascii="仿宋_GB2312" w:eastAsia="仿宋_GB2312" w:hint="eastAsia"/>
          <w:sz w:val="32"/>
          <w:szCs w:val="32"/>
        </w:rPr>
        <w:t>，主要原因是</w:t>
      </w:r>
      <w:r>
        <w:rPr>
          <w:rFonts w:ascii="仿宋_GB2312" w:eastAsia="仿宋_GB2312" w:hint="eastAsia"/>
          <w:sz w:val="32"/>
          <w:szCs w:val="32"/>
        </w:rPr>
        <w:t>人员增加导致医疗保险</w:t>
      </w:r>
      <w:r w:rsidRPr="009E6413">
        <w:rPr>
          <w:rFonts w:ascii="仿宋_GB2312" w:eastAsia="仿宋_GB2312" w:hint="eastAsia"/>
          <w:sz w:val="32"/>
          <w:szCs w:val="32"/>
        </w:rPr>
        <w:t>费用增加。</w:t>
      </w:r>
    </w:p>
    <w:p w:rsidR="00505DD6" w:rsidRDefault="00505DD6" w:rsidP="00B40D51">
      <w:pPr>
        <w:spacing w:line="640" w:lineRule="exact"/>
        <w:ind w:firstLineChars="200" w:firstLine="640"/>
        <w:rPr>
          <w:rFonts w:ascii="仿宋_GB2312" w:eastAsia="仿宋_GB2312"/>
          <w:sz w:val="32"/>
          <w:szCs w:val="32"/>
        </w:rPr>
      </w:pPr>
      <w:r>
        <w:rPr>
          <w:rFonts w:ascii="仿宋_GB2312" w:eastAsia="仿宋_GB2312"/>
          <w:sz w:val="32"/>
          <w:szCs w:val="32"/>
        </w:rPr>
        <w:t>4</w:t>
      </w:r>
      <w:r w:rsidRPr="009E6413">
        <w:rPr>
          <w:rFonts w:ascii="仿宋_GB2312" w:eastAsia="仿宋_GB2312"/>
          <w:sz w:val="32"/>
          <w:szCs w:val="32"/>
        </w:rPr>
        <w:t>.</w:t>
      </w:r>
      <w:r w:rsidRPr="009E6413">
        <w:rPr>
          <w:rFonts w:ascii="仿宋_GB2312" w:eastAsia="仿宋_GB2312" w:hint="eastAsia"/>
          <w:sz w:val="32"/>
          <w:szCs w:val="32"/>
        </w:rPr>
        <w:t>住房保障支出（类）</w:t>
      </w:r>
      <w:r>
        <w:rPr>
          <w:rFonts w:ascii="仿宋_GB2312" w:eastAsia="仿宋_GB2312"/>
          <w:sz w:val="32"/>
          <w:szCs w:val="32"/>
        </w:rPr>
        <w:t>86.55</w:t>
      </w:r>
      <w:r w:rsidRPr="009E6413">
        <w:rPr>
          <w:rFonts w:ascii="仿宋_GB2312" w:eastAsia="仿宋_GB2312" w:hint="eastAsia"/>
          <w:sz w:val="32"/>
          <w:szCs w:val="32"/>
        </w:rPr>
        <w:t>万元，主要支出项目有住房公积</w:t>
      </w:r>
      <w:r w:rsidRPr="009E6413">
        <w:rPr>
          <w:rFonts w:ascii="仿宋_GB2312" w:eastAsia="仿宋_GB2312" w:hint="eastAsia"/>
          <w:sz w:val="32"/>
          <w:szCs w:val="32"/>
        </w:rPr>
        <w:lastRenderedPageBreak/>
        <w:t>金和购房补贴支出，比</w:t>
      </w:r>
      <w:r w:rsidRPr="009E6413">
        <w:rPr>
          <w:rFonts w:ascii="仿宋_GB2312" w:eastAsia="仿宋_GB2312"/>
          <w:sz w:val="32"/>
          <w:szCs w:val="32"/>
        </w:rPr>
        <w:t>201</w:t>
      </w:r>
      <w:r>
        <w:rPr>
          <w:rFonts w:ascii="仿宋_GB2312" w:eastAsia="仿宋_GB2312"/>
          <w:sz w:val="32"/>
          <w:szCs w:val="32"/>
        </w:rPr>
        <w:t>5</w:t>
      </w:r>
      <w:r w:rsidRPr="009E6413">
        <w:rPr>
          <w:rFonts w:ascii="仿宋_GB2312" w:eastAsia="仿宋_GB2312" w:hint="eastAsia"/>
          <w:sz w:val="32"/>
          <w:szCs w:val="32"/>
        </w:rPr>
        <w:t>年决算数增加</w:t>
      </w:r>
      <w:r>
        <w:rPr>
          <w:rFonts w:ascii="仿宋_GB2312" w:eastAsia="仿宋_GB2312"/>
          <w:sz w:val="32"/>
          <w:szCs w:val="32"/>
        </w:rPr>
        <w:t>12.01</w:t>
      </w:r>
      <w:r w:rsidRPr="009E6413">
        <w:rPr>
          <w:rFonts w:ascii="仿宋_GB2312" w:eastAsia="仿宋_GB2312" w:hint="eastAsia"/>
          <w:sz w:val="32"/>
          <w:szCs w:val="32"/>
        </w:rPr>
        <w:t>万元，增长</w:t>
      </w:r>
      <w:r>
        <w:rPr>
          <w:rFonts w:ascii="仿宋_GB2312" w:eastAsia="仿宋_GB2312"/>
          <w:sz w:val="32"/>
          <w:szCs w:val="32"/>
        </w:rPr>
        <w:t>16.12</w:t>
      </w:r>
      <w:r w:rsidRPr="009E6413">
        <w:rPr>
          <w:rFonts w:ascii="仿宋_GB2312" w:eastAsia="仿宋_GB2312"/>
          <w:sz w:val="32"/>
          <w:szCs w:val="32"/>
        </w:rPr>
        <w:t>%</w:t>
      </w:r>
      <w:r w:rsidR="00150AE6">
        <w:rPr>
          <w:rFonts w:ascii="仿宋_GB2312" w:eastAsia="仿宋_GB2312" w:hint="eastAsia"/>
          <w:sz w:val="32"/>
          <w:szCs w:val="32"/>
        </w:rPr>
        <w:t>，</w:t>
      </w:r>
      <w:r w:rsidR="00150AE6" w:rsidRPr="009E6413">
        <w:rPr>
          <w:rFonts w:ascii="仿宋_GB2312" w:eastAsia="仿宋_GB2312" w:hint="eastAsia"/>
          <w:sz w:val="32"/>
          <w:szCs w:val="32"/>
        </w:rPr>
        <w:t>主要原因是</w:t>
      </w:r>
      <w:r w:rsidR="00150AE6">
        <w:rPr>
          <w:rFonts w:ascii="仿宋_GB2312" w:eastAsia="仿宋_GB2312" w:hint="eastAsia"/>
          <w:sz w:val="32"/>
          <w:szCs w:val="32"/>
        </w:rPr>
        <w:t>人员增加导致住房公积金和购房补贴支出</w:t>
      </w:r>
      <w:r w:rsidR="00150AE6" w:rsidRPr="009E6413">
        <w:rPr>
          <w:rFonts w:ascii="仿宋_GB2312" w:eastAsia="仿宋_GB2312" w:hint="eastAsia"/>
          <w:sz w:val="32"/>
          <w:szCs w:val="32"/>
        </w:rPr>
        <w:t>增加。</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年收入决算情况说明</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年度收入合计</w:t>
      </w:r>
      <w:r>
        <w:rPr>
          <w:rFonts w:ascii="仿宋_GB2312" w:eastAsia="仿宋_GB2312"/>
          <w:sz w:val="32"/>
          <w:szCs w:val="32"/>
        </w:rPr>
        <w:t xml:space="preserve">2,428.68 </w:t>
      </w:r>
      <w:r>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（一）财政拨款收入</w:t>
      </w:r>
      <w:r>
        <w:rPr>
          <w:rFonts w:ascii="仿宋_GB2312" w:eastAsia="仿宋_GB2312"/>
          <w:b/>
          <w:sz w:val="32"/>
          <w:szCs w:val="32"/>
        </w:rPr>
        <w:t xml:space="preserve">1,750.61 </w:t>
      </w:r>
      <w:r>
        <w:rPr>
          <w:rFonts w:ascii="仿宋_GB2312" w:eastAsia="仿宋_GB2312" w:hint="eastAsia"/>
          <w:b/>
          <w:sz w:val="32"/>
          <w:szCs w:val="32"/>
        </w:rPr>
        <w:t>万元，占本年收入合计的</w:t>
      </w:r>
      <w:r>
        <w:rPr>
          <w:rFonts w:ascii="仿宋_GB2312" w:eastAsia="仿宋_GB2312"/>
          <w:b/>
          <w:sz w:val="32"/>
          <w:szCs w:val="32"/>
        </w:rPr>
        <w:t>72.08 %</w:t>
      </w:r>
      <w:r>
        <w:rPr>
          <w:rFonts w:ascii="仿宋_GB2312" w:eastAsia="仿宋_GB2312" w:hint="eastAsia"/>
          <w:b/>
          <w:sz w:val="32"/>
          <w:szCs w:val="32"/>
        </w:rPr>
        <w:t>。其中：</w:t>
      </w:r>
    </w:p>
    <w:p w:rsidR="00505DD6" w:rsidRDefault="00505DD6" w:rsidP="00B40D51">
      <w:pPr>
        <w:spacing w:line="64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教育支出（类）</w:t>
      </w:r>
      <w:r>
        <w:rPr>
          <w:rFonts w:ascii="仿宋_GB2312" w:eastAsia="仿宋_GB2312" w:hAnsi="宋体" w:cs="宋体"/>
          <w:kern w:val="0"/>
          <w:sz w:val="32"/>
          <w:szCs w:val="32"/>
        </w:rPr>
        <w:t xml:space="preserve">1,062.24 </w:t>
      </w:r>
      <w:r>
        <w:rPr>
          <w:rFonts w:ascii="仿宋_GB2312" w:eastAsia="仿宋_GB2312" w:hAnsi="宋体" w:cs="宋体" w:hint="eastAsia"/>
          <w:kern w:val="0"/>
          <w:sz w:val="32"/>
          <w:szCs w:val="32"/>
        </w:rPr>
        <w:t>万元，占财政拨款收入的</w:t>
      </w:r>
      <w:r>
        <w:rPr>
          <w:rFonts w:ascii="仿宋_GB2312" w:eastAsia="仿宋_GB2312" w:hAnsi="宋体" w:cs="宋体"/>
          <w:kern w:val="0"/>
          <w:sz w:val="32"/>
          <w:szCs w:val="32"/>
        </w:rPr>
        <w:t xml:space="preserve"> 60.68%</w:t>
      </w:r>
      <w:r>
        <w:rPr>
          <w:rFonts w:ascii="仿宋_GB2312" w:eastAsia="仿宋_GB2312" w:hAnsi="宋体" w:cs="宋体" w:hint="eastAsia"/>
          <w:kern w:val="0"/>
          <w:sz w:val="32"/>
          <w:szCs w:val="32"/>
        </w:rPr>
        <w:t>。包括：</w:t>
      </w:r>
      <w:r w:rsidRPr="009E6413">
        <w:rPr>
          <w:rFonts w:ascii="仿宋_GB2312" w:eastAsia="仿宋_GB2312" w:hAnsi="宋体" w:cs="宋体" w:hint="eastAsia"/>
          <w:kern w:val="0"/>
          <w:sz w:val="32"/>
          <w:szCs w:val="32"/>
        </w:rPr>
        <w:t>进修及培训（款）</w:t>
      </w:r>
      <w:r>
        <w:rPr>
          <w:rFonts w:ascii="仿宋_GB2312" w:eastAsia="仿宋_GB2312" w:hAnsi="宋体" w:cs="宋体"/>
          <w:kern w:val="0"/>
          <w:sz w:val="32"/>
          <w:szCs w:val="32"/>
        </w:rPr>
        <w:t>1,062.24</w:t>
      </w:r>
      <w:r w:rsidRPr="009E6413">
        <w:rPr>
          <w:rFonts w:ascii="仿宋_GB2312" w:eastAsia="仿宋_GB2312" w:hAnsi="宋体" w:cs="宋体" w:hint="eastAsia"/>
          <w:kern w:val="0"/>
          <w:sz w:val="32"/>
          <w:szCs w:val="32"/>
        </w:rPr>
        <w:t>万元。</w:t>
      </w:r>
    </w:p>
    <w:p w:rsidR="00505DD6" w:rsidRPr="009E6413" w:rsidRDefault="00505DD6" w:rsidP="0053594B">
      <w:pPr>
        <w:spacing w:line="640" w:lineRule="exact"/>
        <w:ind w:firstLineChars="200" w:firstLine="640"/>
        <w:rPr>
          <w:rFonts w:ascii="仿宋_GB2312" w:eastAsia="仿宋_GB2312"/>
          <w:sz w:val="32"/>
          <w:szCs w:val="32"/>
        </w:rPr>
      </w:pPr>
      <w:r w:rsidRPr="009E6413">
        <w:rPr>
          <w:rFonts w:ascii="仿宋_GB2312" w:eastAsia="仿宋_GB2312" w:hint="eastAsia"/>
          <w:sz w:val="32"/>
          <w:szCs w:val="32"/>
        </w:rPr>
        <w:t>社会保障和就业支出（类）</w:t>
      </w:r>
      <w:r>
        <w:rPr>
          <w:rFonts w:ascii="仿宋_GB2312" w:eastAsia="仿宋_GB2312"/>
          <w:sz w:val="32"/>
          <w:szCs w:val="32"/>
        </w:rPr>
        <w:t>470.91</w:t>
      </w:r>
      <w:r w:rsidRPr="009E6413">
        <w:rPr>
          <w:rFonts w:ascii="仿宋_GB2312" w:eastAsia="仿宋_GB2312" w:hint="eastAsia"/>
          <w:sz w:val="32"/>
          <w:szCs w:val="32"/>
        </w:rPr>
        <w:t>万元，</w:t>
      </w:r>
      <w:r w:rsidRPr="009E6413">
        <w:rPr>
          <w:rFonts w:ascii="仿宋_GB2312" w:eastAsia="仿宋_GB2312" w:hAnsi="宋体" w:cs="宋体" w:hint="eastAsia"/>
          <w:kern w:val="0"/>
          <w:sz w:val="32"/>
          <w:szCs w:val="32"/>
        </w:rPr>
        <w:t>占财政拨款收入的</w:t>
      </w:r>
      <w:r>
        <w:rPr>
          <w:rFonts w:ascii="仿宋_GB2312" w:eastAsia="仿宋_GB2312" w:hAnsi="宋体" w:cs="宋体"/>
          <w:kern w:val="0"/>
          <w:sz w:val="32"/>
          <w:szCs w:val="32"/>
        </w:rPr>
        <w:t>26.90</w:t>
      </w:r>
      <w:r w:rsidRPr="009E6413">
        <w:rPr>
          <w:rFonts w:ascii="仿宋_GB2312" w:eastAsia="仿宋_GB2312" w:hAnsi="宋体" w:cs="宋体"/>
          <w:kern w:val="0"/>
          <w:sz w:val="32"/>
          <w:szCs w:val="32"/>
        </w:rPr>
        <w:t>%</w:t>
      </w:r>
      <w:r w:rsidRPr="009E6413">
        <w:rPr>
          <w:rFonts w:ascii="仿宋_GB2312" w:eastAsia="仿宋_GB2312" w:hAnsi="宋体" w:cs="宋体" w:hint="eastAsia"/>
          <w:kern w:val="0"/>
          <w:sz w:val="32"/>
          <w:szCs w:val="32"/>
        </w:rPr>
        <w:t>。包括：行政事业单位离退休（款）</w:t>
      </w:r>
      <w:r>
        <w:rPr>
          <w:rFonts w:ascii="仿宋_GB2312" w:eastAsia="仿宋_GB2312" w:hAnsi="宋体" w:cs="宋体"/>
          <w:kern w:val="0"/>
          <w:sz w:val="32"/>
          <w:szCs w:val="32"/>
        </w:rPr>
        <w:t>455.02</w:t>
      </w:r>
      <w:r w:rsidRPr="009E6413">
        <w:rPr>
          <w:rFonts w:ascii="仿宋_GB2312" w:eastAsia="仿宋_GB2312" w:hAnsi="宋体" w:cs="宋体" w:hint="eastAsia"/>
          <w:kern w:val="0"/>
          <w:sz w:val="32"/>
          <w:szCs w:val="32"/>
        </w:rPr>
        <w:t>万元，抚恤（款）</w:t>
      </w:r>
      <w:r>
        <w:rPr>
          <w:rFonts w:ascii="仿宋_GB2312" w:eastAsia="仿宋_GB2312" w:hAnsi="宋体" w:cs="宋体"/>
          <w:kern w:val="0"/>
          <w:sz w:val="32"/>
          <w:szCs w:val="32"/>
        </w:rPr>
        <w:t>15.89</w:t>
      </w:r>
      <w:r w:rsidRPr="009E6413">
        <w:rPr>
          <w:rFonts w:ascii="仿宋_GB2312" w:eastAsia="仿宋_GB2312" w:hAnsi="宋体" w:cs="宋体" w:hint="eastAsia"/>
          <w:kern w:val="0"/>
          <w:sz w:val="32"/>
          <w:szCs w:val="32"/>
        </w:rPr>
        <w:t>万元。</w:t>
      </w:r>
    </w:p>
    <w:p w:rsidR="00505DD6" w:rsidRPr="009E6413" w:rsidRDefault="00505DD6" w:rsidP="0053594B">
      <w:pPr>
        <w:spacing w:line="640" w:lineRule="exact"/>
        <w:ind w:firstLineChars="200" w:firstLine="640"/>
        <w:rPr>
          <w:rFonts w:ascii="仿宋_GB2312" w:eastAsia="仿宋_GB2312"/>
          <w:sz w:val="32"/>
          <w:szCs w:val="32"/>
        </w:rPr>
      </w:pPr>
      <w:r w:rsidRPr="009E6413">
        <w:rPr>
          <w:rFonts w:ascii="仿宋_GB2312" w:eastAsia="仿宋_GB2312" w:hint="eastAsia"/>
          <w:sz w:val="32"/>
          <w:szCs w:val="32"/>
        </w:rPr>
        <w:t>医疗卫生与计划生育支出（类）</w:t>
      </w:r>
      <w:r>
        <w:rPr>
          <w:rFonts w:ascii="仿宋_GB2312" w:eastAsia="仿宋_GB2312"/>
          <w:sz w:val="32"/>
          <w:szCs w:val="32"/>
        </w:rPr>
        <w:t>131.12</w:t>
      </w:r>
      <w:r w:rsidRPr="009E6413">
        <w:rPr>
          <w:rFonts w:ascii="仿宋_GB2312" w:eastAsia="仿宋_GB2312" w:hint="eastAsia"/>
          <w:sz w:val="32"/>
          <w:szCs w:val="32"/>
        </w:rPr>
        <w:t>万元，</w:t>
      </w:r>
      <w:r w:rsidRPr="009E6413">
        <w:rPr>
          <w:rFonts w:ascii="仿宋_GB2312" w:eastAsia="仿宋_GB2312" w:hAnsi="宋体" w:cs="宋体" w:hint="eastAsia"/>
          <w:kern w:val="0"/>
          <w:sz w:val="32"/>
          <w:szCs w:val="32"/>
        </w:rPr>
        <w:t>占财政拨款收入</w:t>
      </w:r>
      <w:r>
        <w:rPr>
          <w:rFonts w:ascii="仿宋_GB2312" w:eastAsia="仿宋_GB2312" w:hAnsi="宋体" w:cs="宋体"/>
          <w:kern w:val="0"/>
          <w:sz w:val="32"/>
          <w:szCs w:val="32"/>
        </w:rPr>
        <w:t>7.49</w:t>
      </w:r>
      <w:r w:rsidRPr="009E6413">
        <w:rPr>
          <w:rFonts w:ascii="仿宋_GB2312" w:eastAsia="仿宋_GB2312" w:hAnsi="宋体" w:cs="宋体" w:hint="eastAsia"/>
          <w:kern w:val="0"/>
          <w:sz w:val="32"/>
          <w:szCs w:val="32"/>
        </w:rPr>
        <w:t>的</w:t>
      </w:r>
      <w:r w:rsidRPr="009E6413">
        <w:rPr>
          <w:rFonts w:ascii="仿宋_GB2312" w:eastAsia="仿宋_GB2312" w:hAnsi="宋体" w:cs="宋体"/>
          <w:kern w:val="0"/>
          <w:sz w:val="32"/>
          <w:szCs w:val="32"/>
        </w:rPr>
        <w:t>%</w:t>
      </w:r>
      <w:r w:rsidRPr="009E6413">
        <w:rPr>
          <w:rFonts w:ascii="仿宋_GB2312" w:eastAsia="仿宋_GB2312" w:hAnsi="宋体" w:cs="宋体" w:hint="eastAsia"/>
          <w:kern w:val="0"/>
          <w:sz w:val="32"/>
          <w:szCs w:val="32"/>
        </w:rPr>
        <w:t>。包括：医疗保障（款）</w:t>
      </w:r>
      <w:r>
        <w:rPr>
          <w:rFonts w:ascii="仿宋_GB2312" w:eastAsia="仿宋_GB2312" w:hAnsi="宋体" w:cs="宋体"/>
          <w:kern w:val="0"/>
          <w:sz w:val="32"/>
          <w:szCs w:val="32"/>
        </w:rPr>
        <w:t>112.83</w:t>
      </w:r>
      <w:r>
        <w:rPr>
          <w:rFonts w:ascii="仿宋_GB2312" w:eastAsia="仿宋_GB2312" w:hAnsi="宋体" w:cs="宋体" w:hint="eastAsia"/>
          <w:kern w:val="0"/>
          <w:sz w:val="32"/>
          <w:szCs w:val="32"/>
        </w:rPr>
        <w:t>万元</w:t>
      </w:r>
      <w:r w:rsidRPr="009E6413">
        <w:rPr>
          <w:rFonts w:ascii="仿宋_GB2312" w:eastAsia="仿宋_GB2312" w:hAnsi="宋体" w:cs="宋体" w:hint="eastAsia"/>
          <w:kern w:val="0"/>
          <w:sz w:val="32"/>
          <w:szCs w:val="32"/>
        </w:rPr>
        <w:t>、计划生育事务（款）</w:t>
      </w:r>
      <w:r>
        <w:rPr>
          <w:rFonts w:ascii="仿宋_GB2312" w:eastAsia="仿宋_GB2312" w:hAnsi="宋体" w:cs="宋体"/>
          <w:kern w:val="0"/>
          <w:sz w:val="32"/>
          <w:szCs w:val="32"/>
        </w:rPr>
        <w:t>18.29</w:t>
      </w:r>
      <w:r w:rsidRPr="009E6413">
        <w:rPr>
          <w:rFonts w:ascii="仿宋_GB2312" w:eastAsia="仿宋_GB2312" w:hAnsi="宋体" w:cs="宋体" w:hint="eastAsia"/>
          <w:kern w:val="0"/>
          <w:sz w:val="32"/>
          <w:szCs w:val="32"/>
        </w:rPr>
        <w:t>万元。</w:t>
      </w:r>
    </w:p>
    <w:p w:rsidR="00505DD6" w:rsidRPr="009E6413" w:rsidRDefault="00505DD6" w:rsidP="0053594B">
      <w:pPr>
        <w:spacing w:line="640" w:lineRule="exact"/>
        <w:ind w:firstLineChars="200" w:firstLine="640"/>
        <w:rPr>
          <w:rFonts w:ascii="仿宋_GB2312" w:eastAsia="仿宋_GB2312" w:hAnsi="宋体" w:cs="宋体"/>
          <w:kern w:val="0"/>
          <w:sz w:val="32"/>
          <w:szCs w:val="32"/>
        </w:rPr>
      </w:pPr>
      <w:r w:rsidRPr="009E6413">
        <w:rPr>
          <w:rFonts w:ascii="仿宋_GB2312" w:eastAsia="仿宋_GB2312" w:hint="eastAsia"/>
          <w:sz w:val="32"/>
          <w:szCs w:val="32"/>
        </w:rPr>
        <w:t>住房保障支出（类）</w:t>
      </w:r>
      <w:r>
        <w:rPr>
          <w:rFonts w:ascii="仿宋_GB2312" w:eastAsia="仿宋_GB2312"/>
          <w:sz w:val="32"/>
          <w:szCs w:val="32"/>
        </w:rPr>
        <w:t>86.34</w:t>
      </w:r>
      <w:r w:rsidRPr="009E6413">
        <w:rPr>
          <w:rFonts w:ascii="仿宋_GB2312" w:eastAsia="仿宋_GB2312" w:hint="eastAsia"/>
          <w:sz w:val="32"/>
          <w:szCs w:val="32"/>
        </w:rPr>
        <w:t>万元，</w:t>
      </w:r>
      <w:r w:rsidRPr="009E6413">
        <w:rPr>
          <w:rFonts w:ascii="仿宋_GB2312" w:eastAsia="仿宋_GB2312" w:hAnsi="宋体" w:cs="宋体" w:hint="eastAsia"/>
          <w:kern w:val="0"/>
          <w:sz w:val="32"/>
          <w:szCs w:val="32"/>
        </w:rPr>
        <w:t>占财政拨款收入的</w:t>
      </w:r>
      <w:r>
        <w:rPr>
          <w:rFonts w:ascii="仿宋_GB2312" w:eastAsia="仿宋_GB2312" w:hAnsi="宋体" w:cs="宋体"/>
          <w:kern w:val="0"/>
          <w:sz w:val="32"/>
          <w:szCs w:val="32"/>
        </w:rPr>
        <w:t>4.93</w:t>
      </w:r>
      <w:r w:rsidRPr="009E6413">
        <w:rPr>
          <w:rFonts w:ascii="仿宋_GB2312" w:eastAsia="仿宋_GB2312" w:hAnsi="宋体" w:cs="宋体"/>
          <w:kern w:val="0"/>
          <w:sz w:val="32"/>
          <w:szCs w:val="32"/>
        </w:rPr>
        <w:t>%</w:t>
      </w:r>
      <w:r w:rsidRPr="009E6413">
        <w:rPr>
          <w:rFonts w:ascii="仿宋_GB2312" w:eastAsia="仿宋_GB2312" w:hAnsi="宋体" w:cs="宋体" w:hint="eastAsia"/>
          <w:kern w:val="0"/>
          <w:sz w:val="32"/>
          <w:szCs w:val="32"/>
        </w:rPr>
        <w:t>。包括：住房改革支出（款）</w:t>
      </w:r>
      <w:r>
        <w:rPr>
          <w:rFonts w:ascii="仿宋_GB2312" w:eastAsia="仿宋_GB2312" w:hAnsi="宋体" w:cs="宋体"/>
          <w:kern w:val="0"/>
          <w:sz w:val="32"/>
          <w:szCs w:val="32"/>
        </w:rPr>
        <w:t>86.34</w:t>
      </w:r>
      <w:r w:rsidRPr="009E6413">
        <w:rPr>
          <w:rFonts w:ascii="仿宋_GB2312" w:eastAsia="仿宋_GB2312" w:hAnsi="宋体" w:cs="宋体" w:hint="eastAsia"/>
          <w:kern w:val="0"/>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（二）事业收入</w:t>
      </w:r>
      <w:r>
        <w:rPr>
          <w:rFonts w:ascii="仿宋_GB2312" w:eastAsia="仿宋_GB2312"/>
          <w:b/>
          <w:sz w:val="32"/>
          <w:szCs w:val="32"/>
        </w:rPr>
        <w:t xml:space="preserve">162.29 </w:t>
      </w:r>
      <w:r>
        <w:rPr>
          <w:rFonts w:ascii="仿宋_GB2312" w:eastAsia="仿宋_GB2312" w:hint="eastAsia"/>
          <w:b/>
          <w:sz w:val="32"/>
          <w:szCs w:val="32"/>
        </w:rPr>
        <w:t>万元，占本年收入合计的</w:t>
      </w:r>
      <w:r>
        <w:rPr>
          <w:rFonts w:ascii="仿宋_GB2312" w:eastAsia="仿宋_GB2312"/>
          <w:b/>
          <w:sz w:val="32"/>
          <w:szCs w:val="32"/>
        </w:rPr>
        <w:t>6.68%</w:t>
      </w:r>
      <w:r>
        <w:rPr>
          <w:rFonts w:ascii="仿宋_GB2312" w:eastAsia="仿宋_GB2312" w:hint="eastAsia"/>
          <w:b/>
          <w:sz w:val="32"/>
          <w:szCs w:val="32"/>
        </w:rPr>
        <w:t>。</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hint="eastAsia"/>
          <w:sz w:val="32"/>
          <w:szCs w:val="32"/>
        </w:rPr>
        <w:t>其中：教育支出（类）</w:t>
      </w:r>
      <w:r>
        <w:rPr>
          <w:rFonts w:ascii="仿宋_GB2312" w:eastAsia="仿宋_GB2312"/>
          <w:sz w:val="32"/>
          <w:szCs w:val="32"/>
        </w:rPr>
        <w:t xml:space="preserve">162.29 </w:t>
      </w:r>
      <w:r>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（三）经营收入</w:t>
      </w:r>
      <w:r>
        <w:rPr>
          <w:rFonts w:ascii="仿宋_GB2312" w:eastAsia="仿宋_GB2312"/>
          <w:b/>
          <w:sz w:val="32"/>
          <w:szCs w:val="32"/>
        </w:rPr>
        <w:t xml:space="preserve"> 515.78</w:t>
      </w:r>
      <w:r>
        <w:rPr>
          <w:rFonts w:ascii="仿宋_GB2312" w:eastAsia="仿宋_GB2312" w:hint="eastAsia"/>
          <w:b/>
          <w:sz w:val="32"/>
          <w:szCs w:val="32"/>
        </w:rPr>
        <w:t>万元，占本年收入合计的</w:t>
      </w:r>
      <w:r>
        <w:rPr>
          <w:rFonts w:ascii="仿宋_GB2312" w:eastAsia="仿宋_GB2312"/>
          <w:b/>
          <w:sz w:val="32"/>
          <w:szCs w:val="32"/>
        </w:rPr>
        <w:t>21.24 %</w:t>
      </w:r>
      <w:r>
        <w:rPr>
          <w:rFonts w:ascii="仿宋_GB2312" w:eastAsia="仿宋_GB2312" w:hint="eastAsia"/>
          <w:b/>
          <w:sz w:val="32"/>
          <w:szCs w:val="32"/>
        </w:rPr>
        <w:t>。</w:t>
      </w:r>
    </w:p>
    <w:p w:rsidR="00505DD6" w:rsidRDefault="00505DD6" w:rsidP="00B40D51">
      <w:pPr>
        <w:spacing w:line="288" w:lineRule="auto"/>
        <w:ind w:firstLineChars="200" w:firstLine="640"/>
        <w:rPr>
          <w:rFonts w:ascii="仿宋_GB2312" w:eastAsia="仿宋_GB2312"/>
          <w:sz w:val="32"/>
          <w:szCs w:val="32"/>
        </w:rPr>
      </w:pPr>
      <w:r>
        <w:rPr>
          <w:rFonts w:ascii="仿宋_GB2312" w:eastAsia="仿宋_GB2312" w:hint="eastAsia"/>
          <w:sz w:val="32"/>
          <w:szCs w:val="32"/>
        </w:rPr>
        <w:t>其中：教育支出（类）</w:t>
      </w:r>
      <w:r>
        <w:rPr>
          <w:rFonts w:ascii="仿宋_GB2312" w:eastAsia="仿宋_GB2312"/>
          <w:sz w:val="32"/>
          <w:szCs w:val="32"/>
        </w:rPr>
        <w:t xml:space="preserve">515.78 </w:t>
      </w:r>
      <w:r>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2016</w:t>
      </w:r>
      <w:r>
        <w:rPr>
          <w:rFonts w:ascii="仿宋_GB2312" w:eastAsia="仿宋_GB2312" w:hint="eastAsia"/>
          <w:b/>
          <w:sz w:val="32"/>
          <w:szCs w:val="32"/>
        </w:rPr>
        <w:t>年度支出决算情况说明</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lastRenderedPageBreak/>
        <w:t>市委党校</w:t>
      </w:r>
      <w:r>
        <w:rPr>
          <w:rFonts w:ascii="仿宋_GB2312" w:eastAsia="仿宋_GB2312"/>
          <w:sz w:val="32"/>
          <w:szCs w:val="32"/>
        </w:rPr>
        <w:t>2016</w:t>
      </w:r>
      <w:r>
        <w:rPr>
          <w:rFonts w:ascii="仿宋_GB2312" w:eastAsia="仿宋_GB2312" w:hint="eastAsia"/>
          <w:sz w:val="32"/>
          <w:szCs w:val="32"/>
        </w:rPr>
        <w:t>年度支出合计</w:t>
      </w:r>
      <w:r>
        <w:rPr>
          <w:rFonts w:ascii="仿宋_GB2312" w:eastAsia="仿宋_GB2312"/>
          <w:sz w:val="32"/>
          <w:szCs w:val="32"/>
        </w:rPr>
        <w:t xml:space="preserve"> 2,527.40</w:t>
      </w:r>
      <w:r>
        <w:rPr>
          <w:rFonts w:ascii="仿宋_GB2312" w:eastAsia="仿宋_GB2312" w:hint="eastAsia"/>
          <w:sz w:val="32"/>
          <w:szCs w:val="32"/>
        </w:rPr>
        <w:t>万元。具体如下；</w:t>
      </w:r>
    </w:p>
    <w:p w:rsidR="00451484" w:rsidRDefault="00505DD6" w:rsidP="00451484">
      <w:pPr>
        <w:spacing w:line="640" w:lineRule="exact"/>
        <w:ind w:firstLineChars="220" w:firstLine="707"/>
        <w:rPr>
          <w:rFonts w:ascii="仿宋_GB2312" w:eastAsia="仿宋_GB2312"/>
          <w:b/>
          <w:sz w:val="32"/>
          <w:szCs w:val="32"/>
        </w:rPr>
      </w:pPr>
      <w:r w:rsidRPr="0014220D">
        <w:rPr>
          <w:rFonts w:ascii="仿宋_GB2312" w:eastAsia="仿宋_GB2312" w:hint="eastAsia"/>
          <w:b/>
          <w:sz w:val="32"/>
          <w:szCs w:val="32"/>
        </w:rPr>
        <w:t>（一）基本支出</w:t>
      </w:r>
      <w:r w:rsidRPr="0014220D">
        <w:rPr>
          <w:rFonts w:ascii="仿宋_GB2312" w:eastAsia="仿宋_GB2312"/>
          <w:b/>
          <w:sz w:val="32"/>
          <w:szCs w:val="32"/>
        </w:rPr>
        <w:t xml:space="preserve"> 1,866.99</w:t>
      </w:r>
      <w:r w:rsidRPr="0014220D">
        <w:rPr>
          <w:rFonts w:ascii="仿宋_GB2312" w:eastAsia="仿宋_GB2312" w:hint="eastAsia"/>
          <w:b/>
          <w:sz w:val="32"/>
          <w:szCs w:val="32"/>
        </w:rPr>
        <w:t>万元，占本年支出合计的</w:t>
      </w:r>
      <w:r w:rsidRPr="0014220D">
        <w:rPr>
          <w:rFonts w:ascii="仿宋_GB2312" w:eastAsia="仿宋_GB2312"/>
          <w:b/>
          <w:sz w:val="32"/>
          <w:szCs w:val="32"/>
        </w:rPr>
        <w:t xml:space="preserve"> 73.87%</w:t>
      </w:r>
      <w:r w:rsidRPr="0014220D">
        <w:rPr>
          <w:rFonts w:ascii="仿宋_GB2312" w:eastAsia="仿宋_GB2312" w:hint="eastAsia"/>
          <w:b/>
          <w:sz w:val="32"/>
          <w:szCs w:val="32"/>
        </w:rPr>
        <w:t>。</w:t>
      </w:r>
    </w:p>
    <w:p w:rsidR="00505DD6" w:rsidRDefault="00505DD6" w:rsidP="00451484">
      <w:pPr>
        <w:spacing w:line="640" w:lineRule="exact"/>
        <w:ind w:firstLineChars="220" w:firstLine="704"/>
        <w:rPr>
          <w:rFonts w:ascii="仿宋_GB2312" w:eastAsia="仿宋_GB2312"/>
          <w:sz w:val="32"/>
          <w:szCs w:val="32"/>
        </w:rPr>
      </w:pPr>
      <w:r w:rsidRPr="0014220D">
        <w:rPr>
          <w:rFonts w:ascii="仿宋_GB2312" w:eastAsia="仿宋_GB2312" w:hint="eastAsia"/>
          <w:sz w:val="32"/>
          <w:szCs w:val="32"/>
        </w:rPr>
        <w:t>其中：教育支出（类）</w:t>
      </w:r>
      <w:r w:rsidRPr="0014220D">
        <w:rPr>
          <w:rFonts w:ascii="仿宋_GB2312" w:eastAsia="仿宋_GB2312"/>
          <w:sz w:val="32"/>
          <w:szCs w:val="32"/>
        </w:rPr>
        <w:t>1,866.99</w:t>
      </w:r>
      <w:r w:rsidRPr="0014220D">
        <w:rPr>
          <w:rFonts w:ascii="仿宋_GB2312" w:eastAsia="仿宋_GB2312" w:hint="eastAsia"/>
          <w:sz w:val="32"/>
          <w:szCs w:val="32"/>
        </w:rPr>
        <w:t>万元，主要</w:t>
      </w:r>
      <w:r w:rsidRPr="009E6413">
        <w:rPr>
          <w:rFonts w:ascii="仿宋_GB2312" w:eastAsia="仿宋_GB2312" w:hint="eastAsia"/>
          <w:sz w:val="32"/>
          <w:szCs w:val="32"/>
        </w:rPr>
        <w:t>用于</w:t>
      </w:r>
      <w:r>
        <w:rPr>
          <w:rFonts w:ascii="仿宋_GB2312" w:eastAsia="仿宋_GB2312" w:hint="eastAsia"/>
          <w:sz w:val="32"/>
          <w:szCs w:val="32"/>
        </w:rPr>
        <w:t>人员、机关运行、校园维护和社会保障等</w:t>
      </w:r>
      <w:r w:rsidRPr="009E6413">
        <w:rPr>
          <w:rFonts w:ascii="仿宋_GB2312" w:eastAsia="仿宋_GB2312" w:hint="eastAsia"/>
          <w:sz w:val="32"/>
          <w:szCs w:val="32"/>
        </w:rPr>
        <w:t>支出；</w:t>
      </w:r>
    </w:p>
    <w:p w:rsidR="00451484" w:rsidRDefault="00505DD6" w:rsidP="00B40D51">
      <w:pPr>
        <w:spacing w:line="640" w:lineRule="exact"/>
        <w:ind w:firstLineChars="200" w:firstLine="643"/>
        <w:rPr>
          <w:rFonts w:ascii="仿宋_GB2312" w:eastAsia="仿宋_GB2312"/>
          <w:b/>
          <w:sz w:val="32"/>
          <w:szCs w:val="32"/>
        </w:rPr>
      </w:pPr>
      <w:r>
        <w:rPr>
          <w:rFonts w:ascii="仿宋_GB2312" w:eastAsia="仿宋_GB2312" w:hint="eastAsia"/>
          <w:b/>
          <w:sz w:val="32"/>
          <w:szCs w:val="32"/>
        </w:rPr>
        <w:t>（二）项目支出</w:t>
      </w:r>
      <w:r>
        <w:rPr>
          <w:rFonts w:ascii="仿宋_GB2312" w:eastAsia="仿宋_GB2312"/>
          <w:b/>
          <w:sz w:val="32"/>
          <w:szCs w:val="32"/>
        </w:rPr>
        <w:t xml:space="preserve"> 236.33</w:t>
      </w:r>
      <w:r>
        <w:rPr>
          <w:rFonts w:ascii="仿宋_GB2312" w:eastAsia="仿宋_GB2312" w:hint="eastAsia"/>
          <w:b/>
          <w:sz w:val="32"/>
          <w:szCs w:val="32"/>
        </w:rPr>
        <w:t>万元，占本年支出合计的</w:t>
      </w:r>
      <w:r>
        <w:rPr>
          <w:rFonts w:ascii="仿宋_GB2312" w:eastAsia="仿宋_GB2312"/>
          <w:b/>
          <w:sz w:val="32"/>
          <w:szCs w:val="32"/>
        </w:rPr>
        <w:t>9.35 %</w:t>
      </w:r>
      <w:r>
        <w:rPr>
          <w:rFonts w:ascii="仿宋_GB2312" w:eastAsia="仿宋_GB2312" w:hint="eastAsia"/>
          <w:b/>
          <w:sz w:val="32"/>
          <w:szCs w:val="32"/>
        </w:rPr>
        <w:t>。</w:t>
      </w:r>
    </w:p>
    <w:p w:rsidR="00505DD6" w:rsidRDefault="00505DD6" w:rsidP="00451484">
      <w:pPr>
        <w:spacing w:line="640" w:lineRule="exact"/>
        <w:ind w:firstLineChars="200" w:firstLine="640"/>
        <w:rPr>
          <w:rFonts w:ascii="仿宋_GB2312" w:eastAsia="仿宋_GB2312"/>
          <w:sz w:val="32"/>
          <w:szCs w:val="32"/>
        </w:rPr>
      </w:pPr>
      <w:r>
        <w:rPr>
          <w:rFonts w:ascii="仿宋_GB2312" w:eastAsia="仿宋_GB2312" w:hint="eastAsia"/>
          <w:sz w:val="32"/>
          <w:szCs w:val="32"/>
        </w:rPr>
        <w:t>其中：</w:t>
      </w:r>
      <w:r w:rsidRPr="009E6413">
        <w:rPr>
          <w:rFonts w:ascii="仿宋_GB2312" w:eastAsia="仿宋_GB2312" w:hint="eastAsia"/>
          <w:sz w:val="32"/>
          <w:szCs w:val="32"/>
        </w:rPr>
        <w:t>教育支出（类）</w:t>
      </w:r>
      <w:r w:rsidRPr="009E6413">
        <w:rPr>
          <w:rFonts w:ascii="仿宋_GB2312" w:eastAsia="仿宋_GB2312" w:hAnsi="宋体" w:cs="宋体" w:hint="eastAsia"/>
          <w:kern w:val="0"/>
          <w:sz w:val="32"/>
          <w:szCs w:val="32"/>
        </w:rPr>
        <w:t>进修及培训（款）</w:t>
      </w:r>
      <w:r>
        <w:rPr>
          <w:rFonts w:ascii="仿宋_GB2312" w:eastAsia="仿宋_GB2312" w:hAnsi="宋体" w:cs="宋体"/>
          <w:kern w:val="0"/>
          <w:sz w:val="32"/>
          <w:szCs w:val="32"/>
        </w:rPr>
        <w:t>236.33</w:t>
      </w:r>
      <w:r w:rsidRPr="009E6413">
        <w:rPr>
          <w:rFonts w:ascii="仿宋_GB2312" w:eastAsia="仿宋_GB2312" w:hint="eastAsia"/>
          <w:sz w:val="32"/>
          <w:szCs w:val="32"/>
        </w:rPr>
        <w:t>万元，主要用于主体班教学培训、《侨乡论坛》专项经费及教学科研</w:t>
      </w:r>
      <w:r>
        <w:rPr>
          <w:rFonts w:ascii="仿宋_GB2312" w:eastAsia="仿宋_GB2312" w:hint="eastAsia"/>
          <w:sz w:val="32"/>
          <w:szCs w:val="32"/>
        </w:rPr>
        <w:t>、端明楼和致远楼加固修复工程</w:t>
      </w:r>
      <w:r w:rsidRPr="009E6413">
        <w:rPr>
          <w:rFonts w:ascii="仿宋_GB2312" w:eastAsia="仿宋_GB2312" w:hint="eastAsia"/>
          <w:sz w:val="32"/>
          <w:szCs w:val="32"/>
        </w:rPr>
        <w:t>等项目。</w:t>
      </w:r>
    </w:p>
    <w:p w:rsidR="008719A4" w:rsidRDefault="00505DD6" w:rsidP="00690D3B">
      <w:pPr>
        <w:spacing w:line="640" w:lineRule="exact"/>
        <w:ind w:firstLineChars="200" w:firstLine="643"/>
        <w:rPr>
          <w:rFonts w:ascii="仿宋_GB2312" w:eastAsia="仿宋_GB2312"/>
          <w:b/>
          <w:sz w:val="32"/>
          <w:szCs w:val="32"/>
        </w:rPr>
      </w:pPr>
      <w:r>
        <w:rPr>
          <w:rFonts w:ascii="仿宋_GB2312" w:eastAsia="仿宋_GB2312" w:hint="eastAsia"/>
          <w:b/>
          <w:sz w:val="32"/>
          <w:szCs w:val="32"/>
        </w:rPr>
        <w:t>（三）经营支出</w:t>
      </w:r>
      <w:r>
        <w:rPr>
          <w:rFonts w:ascii="仿宋_GB2312" w:eastAsia="仿宋_GB2312"/>
          <w:b/>
          <w:sz w:val="32"/>
          <w:szCs w:val="32"/>
        </w:rPr>
        <w:t xml:space="preserve"> 424.08</w:t>
      </w:r>
      <w:r>
        <w:rPr>
          <w:rFonts w:ascii="仿宋_GB2312" w:eastAsia="仿宋_GB2312" w:hint="eastAsia"/>
          <w:b/>
          <w:sz w:val="32"/>
          <w:szCs w:val="32"/>
        </w:rPr>
        <w:t>万元，占本年支出合计的</w:t>
      </w:r>
      <w:r>
        <w:rPr>
          <w:rFonts w:ascii="仿宋_GB2312" w:eastAsia="仿宋_GB2312"/>
          <w:b/>
          <w:sz w:val="32"/>
          <w:szCs w:val="32"/>
        </w:rPr>
        <w:t xml:space="preserve"> 16.78%</w:t>
      </w:r>
      <w:r>
        <w:rPr>
          <w:rFonts w:ascii="仿宋_GB2312" w:eastAsia="仿宋_GB2312" w:hint="eastAsia"/>
          <w:b/>
          <w:sz w:val="32"/>
          <w:szCs w:val="32"/>
        </w:rPr>
        <w:t>。</w:t>
      </w:r>
      <w:r>
        <w:rPr>
          <w:rFonts w:ascii="仿宋_GB2312" w:eastAsia="仿宋_GB2312" w:hint="eastAsia"/>
          <w:sz w:val="32"/>
          <w:szCs w:val="32"/>
        </w:rPr>
        <w:t>主要是</w:t>
      </w:r>
      <w:r w:rsidRPr="009E6413">
        <w:rPr>
          <w:rFonts w:ascii="仿宋_GB2312" w:eastAsia="仿宋_GB2312" w:hint="eastAsia"/>
          <w:sz w:val="32"/>
          <w:szCs w:val="32"/>
        </w:rPr>
        <w:t>学苑楼的经营支出。</w:t>
      </w:r>
    </w:p>
    <w:p w:rsidR="00505DD6" w:rsidRDefault="00505DD6" w:rsidP="00C450C5">
      <w:pPr>
        <w:spacing w:line="288" w:lineRule="auto"/>
        <w:ind w:firstLineChars="220" w:firstLine="707"/>
        <w:rPr>
          <w:rFonts w:ascii="仿宋_GB2312" w:eastAsia="仿宋_GB2312"/>
          <w:b/>
          <w:sz w:val="32"/>
          <w:szCs w:val="32"/>
        </w:rPr>
      </w:pPr>
      <w:r>
        <w:rPr>
          <w:rFonts w:ascii="仿宋_GB2312" w:eastAsia="仿宋_GB2312" w:hint="eastAsia"/>
          <w:b/>
          <w:sz w:val="32"/>
          <w:szCs w:val="32"/>
        </w:rPr>
        <w:t>四、</w:t>
      </w:r>
      <w:r>
        <w:rPr>
          <w:rFonts w:ascii="仿宋_GB2312" w:eastAsia="仿宋_GB2312"/>
          <w:b/>
          <w:sz w:val="32"/>
          <w:szCs w:val="32"/>
        </w:rPr>
        <w:t>2016</w:t>
      </w:r>
      <w:r>
        <w:rPr>
          <w:rFonts w:ascii="仿宋_GB2312" w:eastAsia="仿宋_GB2312" w:hint="eastAsia"/>
          <w:b/>
          <w:sz w:val="32"/>
          <w:szCs w:val="32"/>
        </w:rPr>
        <w:t>年度财政拨款收入支出总表说明</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年度财政拨款收入说明</w:t>
      </w:r>
    </w:p>
    <w:p w:rsidR="00505DD6" w:rsidRDefault="00505DD6" w:rsidP="00B40D51">
      <w:pPr>
        <w:spacing w:line="640" w:lineRule="exact"/>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年度财政拨款收入合计</w:t>
      </w:r>
      <w:r>
        <w:rPr>
          <w:rFonts w:ascii="仿宋_GB2312" w:eastAsia="仿宋_GB2312"/>
          <w:sz w:val="32"/>
          <w:szCs w:val="32"/>
        </w:rPr>
        <w:t xml:space="preserve">1,750.61 </w:t>
      </w:r>
      <w:r>
        <w:rPr>
          <w:rFonts w:ascii="仿宋_GB2312" w:eastAsia="仿宋_GB2312" w:hint="eastAsia"/>
          <w:sz w:val="32"/>
          <w:szCs w:val="32"/>
        </w:rPr>
        <w:t>万元。其中：一般公共预算财政拨款收入</w:t>
      </w:r>
      <w:r>
        <w:rPr>
          <w:rFonts w:ascii="仿宋_GB2312" w:eastAsia="仿宋_GB2312"/>
          <w:sz w:val="32"/>
          <w:szCs w:val="32"/>
        </w:rPr>
        <w:t xml:space="preserve">1,750.61 </w:t>
      </w:r>
      <w:r>
        <w:rPr>
          <w:rFonts w:ascii="仿宋_GB2312" w:eastAsia="仿宋_GB2312" w:hint="eastAsia"/>
          <w:sz w:val="32"/>
          <w:szCs w:val="32"/>
        </w:rPr>
        <w:t>万元，比</w:t>
      </w:r>
      <w:r w:rsidR="00A6705F">
        <w:rPr>
          <w:rFonts w:ascii="仿宋_GB2312" w:eastAsia="仿宋_GB2312" w:hint="eastAsia"/>
          <w:sz w:val="32"/>
          <w:szCs w:val="32"/>
        </w:rPr>
        <w:t>年初预算</w:t>
      </w:r>
      <w:r>
        <w:rPr>
          <w:rFonts w:ascii="仿宋_GB2312" w:eastAsia="仿宋_GB2312" w:hint="eastAsia"/>
          <w:sz w:val="32"/>
          <w:szCs w:val="32"/>
        </w:rPr>
        <w:t>数</w:t>
      </w:r>
      <w:r w:rsidR="00DD2512">
        <w:rPr>
          <w:rFonts w:ascii="仿宋_GB2312" w:eastAsia="仿宋_GB2312"/>
          <w:sz w:val="32"/>
          <w:szCs w:val="32"/>
        </w:rPr>
        <w:t>1,</w:t>
      </w:r>
      <w:r w:rsidR="00DD2512">
        <w:rPr>
          <w:rFonts w:ascii="仿宋_GB2312" w:eastAsia="仿宋_GB2312" w:hint="eastAsia"/>
          <w:sz w:val="32"/>
          <w:szCs w:val="32"/>
        </w:rPr>
        <w:t>508</w:t>
      </w:r>
      <w:r w:rsidR="00DD2512">
        <w:rPr>
          <w:rFonts w:ascii="仿宋_GB2312" w:eastAsia="仿宋_GB2312"/>
          <w:sz w:val="32"/>
          <w:szCs w:val="32"/>
        </w:rPr>
        <w:t>.</w:t>
      </w:r>
      <w:r w:rsidR="00DD2512">
        <w:rPr>
          <w:rFonts w:ascii="仿宋_GB2312" w:eastAsia="仿宋_GB2312" w:hint="eastAsia"/>
          <w:sz w:val="32"/>
          <w:szCs w:val="32"/>
        </w:rPr>
        <w:t>7</w:t>
      </w:r>
      <w:r w:rsidR="00DD2512">
        <w:rPr>
          <w:rFonts w:ascii="仿宋_GB2312" w:eastAsia="仿宋_GB2312"/>
          <w:sz w:val="32"/>
          <w:szCs w:val="32"/>
        </w:rPr>
        <w:t xml:space="preserve">1 </w:t>
      </w:r>
      <w:r w:rsidR="00DD2512">
        <w:rPr>
          <w:rFonts w:ascii="仿宋_GB2312" w:eastAsia="仿宋_GB2312" w:hint="eastAsia"/>
          <w:sz w:val="32"/>
          <w:szCs w:val="32"/>
        </w:rPr>
        <w:t>万元</w:t>
      </w:r>
      <w:r>
        <w:rPr>
          <w:rFonts w:ascii="仿宋_GB2312" w:eastAsia="仿宋_GB2312" w:hint="eastAsia"/>
          <w:sz w:val="32"/>
          <w:szCs w:val="32"/>
        </w:rPr>
        <w:t>增加</w:t>
      </w:r>
      <w:r w:rsidR="00914120">
        <w:rPr>
          <w:rFonts w:ascii="仿宋_GB2312" w:eastAsia="仿宋_GB2312" w:hint="eastAsia"/>
          <w:sz w:val="32"/>
          <w:szCs w:val="32"/>
        </w:rPr>
        <w:t>241.90</w:t>
      </w:r>
      <w:r>
        <w:rPr>
          <w:rFonts w:ascii="仿宋_GB2312" w:eastAsia="仿宋_GB2312" w:hint="eastAsia"/>
          <w:sz w:val="32"/>
          <w:szCs w:val="32"/>
        </w:rPr>
        <w:t>万元，增长</w:t>
      </w:r>
      <w:r w:rsidR="00914120">
        <w:rPr>
          <w:rFonts w:ascii="仿宋_GB2312" w:eastAsia="仿宋_GB2312" w:hint="eastAsia"/>
          <w:sz w:val="32"/>
          <w:szCs w:val="32"/>
        </w:rPr>
        <w:t>16.03</w:t>
      </w:r>
      <w:r>
        <w:rPr>
          <w:rFonts w:ascii="仿宋_GB2312" w:eastAsia="仿宋_GB2312"/>
          <w:sz w:val="32"/>
          <w:szCs w:val="32"/>
        </w:rPr>
        <w:t xml:space="preserve"> %</w:t>
      </w:r>
      <w:r>
        <w:rPr>
          <w:rFonts w:ascii="仿宋_GB2312" w:eastAsia="仿宋_GB2312" w:hint="eastAsia"/>
          <w:sz w:val="32"/>
          <w:szCs w:val="32"/>
        </w:rPr>
        <w:t>；主要原因是</w:t>
      </w:r>
      <w:r w:rsidRPr="00D71B75">
        <w:rPr>
          <w:rFonts w:ascii="仿宋_GB2312" w:eastAsia="仿宋_GB2312" w:hint="eastAsia"/>
          <w:sz w:val="32"/>
          <w:szCs w:val="32"/>
        </w:rPr>
        <w:t>人员数量增加</w:t>
      </w:r>
      <w:r w:rsidR="00D03E22">
        <w:rPr>
          <w:rFonts w:ascii="仿宋_GB2312" w:eastAsia="仿宋_GB2312" w:hint="eastAsia"/>
          <w:sz w:val="32"/>
          <w:szCs w:val="32"/>
        </w:rPr>
        <w:t>和退休人员费用增加</w:t>
      </w:r>
      <w:r w:rsidRPr="00D71B75">
        <w:rPr>
          <w:rFonts w:ascii="仿宋_GB2312" w:eastAsia="仿宋_GB2312" w:hint="eastAsia"/>
          <w:sz w:val="32"/>
          <w:szCs w:val="32"/>
        </w:rPr>
        <w:t>导致拨款收入增加。</w:t>
      </w:r>
      <w:r w:rsidR="00EE19D4">
        <w:rPr>
          <w:rFonts w:ascii="仿宋_GB2312" w:eastAsia="仿宋_GB2312" w:hint="eastAsia"/>
          <w:sz w:val="32"/>
          <w:szCs w:val="32"/>
        </w:rPr>
        <w:t>政府性基金收入为0。</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年度财政拨款支出说明</w:t>
      </w:r>
    </w:p>
    <w:p w:rsidR="00505DD6" w:rsidRDefault="00505DD6" w:rsidP="00B40D51">
      <w:pPr>
        <w:spacing w:line="640" w:lineRule="exact"/>
        <w:ind w:firstLineChars="200" w:firstLine="640"/>
        <w:rPr>
          <w:rFonts w:ascii="仿宋_GB2312" w:eastAsia="仿宋_GB2312"/>
          <w:sz w:val="32"/>
          <w:szCs w:val="32"/>
        </w:rPr>
      </w:pPr>
      <w:r w:rsidRPr="00D71B75">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年度财政拨款支出合计</w:t>
      </w:r>
      <w:r>
        <w:rPr>
          <w:rFonts w:ascii="仿宋_GB2312" w:eastAsia="仿宋_GB2312"/>
          <w:sz w:val="32"/>
          <w:szCs w:val="32"/>
        </w:rPr>
        <w:t xml:space="preserve">1,743.86 </w:t>
      </w:r>
      <w:r>
        <w:rPr>
          <w:rFonts w:ascii="仿宋_GB2312" w:eastAsia="仿宋_GB2312" w:hint="eastAsia"/>
          <w:sz w:val="32"/>
          <w:szCs w:val="32"/>
        </w:rPr>
        <w:t>万元。其中：一般公共预算财政拨款支出</w:t>
      </w:r>
      <w:r>
        <w:rPr>
          <w:rFonts w:ascii="仿宋_GB2312" w:eastAsia="仿宋_GB2312"/>
          <w:sz w:val="32"/>
          <w:szCs w:val="32"/>
        </w:rPr>
        <w:t>1,743.86</w:t>
      </w:r>
      <w:r>
        <w:rPr>
          <w:rFonts w:ascii="仿宋_GB2312" w:eastAsia="仿宋_GB2312" w:hint="eastAsia"/>
          <w:sz w:val="32"/>
          <w:szCs w:val="32"/>
        </w:rPr>
        <w:t>万元，比</w:t>
      </w:r>
      <w:r w:rsidR="000E1ED4">
        <w:rPr>
          <w:rFonts w:ascii="仿宋_GB2312" w:eastAsia="仿宋_GB2312" w:hint="eastAsia"/>
          <w:sz w:val="32"/>
          <w:szCs w:val="32"/>
        </w:rPr>
        <w:t>年初预算数</w:t>
      </w:r>
      <w:r w:rsidR="000E1ED4">
        <w:rPr>
          <w:rFonts w:ascii="仿宋_GB2312" w:eastAsia="仿宋_GB2312"/>
          <w:sz w:val="32"/>
          <w:szCs w:val="32"/>
        </w:rPr>
        <w:t>1,</w:t>
      </w:r>
      <w:r w:rsidR="000E1ED4">
        <w:rPr>
          <w:rFonts w:ascii="仿宋_GB2312" w:eastAsia="仿宋_GB2312" w:hint="eastAsia"/>
          <w:sz w:val="32"/>
          <w:szCs w:val="32"/>
        </w:rPr>
        <w:t>508</w:t>
      </w:r>
      <w:r w:rsidR="000E1ED4">
        <w:rPr>
          <w:rFonts w:ascii="仿宋_GB2312" w:eastAsia="仿宋_GB2312"/>
          <w:sz w:val="32"/>
          <w:szCs w:val="32"/>
        </w:rPr>
        <w:t>.</w:t>
      </w:r>
      <w:r w:rsidR="000E1ED4">
        <w:rPr>
          <w:rFonts w:ascii="仿宋_GB2312" w:eastAsia="仿宋_GB2312" w:hint="eastAsia"/>
          <w:sz w:val="32"/>
          <w:szCs w:val="32"/>
        </w:rPr>
        <w:t>7</w:t>
      </w:r>
      <w:r w:rsidR="000E1ED4">
        <w:rPr>
          <w:rFonts w:ascii="仿宋_GB2312" w:eastAsia="仿宋_GB2312"/>
          <w:sz w:val="32"/>
          <w:szCs w:val="32"/>
        </w:rPr>
        <w:t xml:space="preserve">1 </w:t>
      </w:r>
      <w:r w:rsidR="000E1ED4">
        <w:rPr>
          <w:rFonts w:ascii="仿宋_GB2312" w:eastAsia="仿宋_GB2312" w:hint="eastAsia"/>
          <w:sz w:val="32"/>
          <w:szCs w:val="32"/>
        </w:rPr>
        <w:t>万元</w:t>
      </w:r>
      <w:r>
        <w:rPr>
          <w:rFonts w:ascii="仿宋_GB2312" w:eastAsia="仿宋_GB2312" w:hint="eastAsia"/>
          <w:sz w:val="32"/>
          <w:szCs w:val="32"/>
        </w:rPr>
        <w:t>增加</w:t>
      </w:r>
      <w:r w:rsidR="00514F4C">
        <w:rPr>
          <w:rFonts w:ascii="仿宋_GB2312" w:eastAsia="仿宋_GB2312" w:hint="eastAsia"/>
          <w:sz w:val="32"/>
          <w:szCs w:val="32"/>
        </w:rPr>
        <w:t>235.15</w:t>
      </w:r>
      <w:r>
        <w:rPr>
          <w:rFonts w:ascii="仿宋_GB2312" w:eastAsia="仿宋_GB2312" w:hint="eastAsia"/>
          <w:sz w:val="32"/>
          <w:szCs w:val="32"/>
        </w:rPr>
        <w:t>万元，增长</w:t>
      </w:r>
      <w:r w:rsidR="00514F4C">
        <w:rPr>
          <w:rFonts w:ascii="仿宋_GB2312" w:eastAsia="仿宋_GB2312" w:hint="eastAsia"/>
          <w:sz w:val="32"/>
          <w:szCs w:val="32"/>
        </w:rPr>
        <w:t>15.59</w:t>
      </w:r>
      <w:r>
        <w:rPr>
          <w:rFonts w:ascii="仿宋_GB2312" w:eastAsia="仿宋_GB2312"/>
          <w:sz w:val="32"/>
          <w:szCs w:val="32"/>
        </w:rPr>
        <w:t xml:space="preserve"> %</w:t>
      </w:r>
      <w:r>
        <w:rPr>
          <w:rFonts w:ascii="仿宋_GB2312" w:eastAsia="仿宋_GB2312" w:hint="eastAsia"/>
          <w:sz w:val="32"/>
          <w:szCs w:val="32"/>
        </w:rPr>
        <w:t>；主要原因是</w:t>
      </w:r>
      <w:r w:rsidRPr="00D71B75">
        <w:rPr>
          <w:rFonts w:ascii="仿宋_GB2312" w:eastAsia="仿宋_GB2312" w:hint="eastAsia"/>
          <w:sz w:val="32"/>
          <w:szCs w:val="32"/>
        </w:rPr>
        <w:t>人员</w:t>
      </w:r>
      <w:r w:rsidRPr="00D71B75">
        <w:rPr>
          <w:rFonts w:ascii="仿宋_GB2312" w:eastAsia="仿宋_GB2312" w:hint="eastAsia"/>
          <w:sz w:val="32"/>
          <w:szCs w:val="32"/>
        </w:rPr>
        <w:lastRenderedPageBreak/>
        <w:t>数量增加</w:t>
      </w:r>
      <w:r w:rsidR="00D03E22">
        <w:rPr>
          <w:rFonts w:ascii="仿宋_GB2312" w:eastAsia="仿宋_GB2312" w:hint="eastAsia"/>
          <w:sz w:val="32"/>
          <w:szCs w:val="32"/>
        </w:rPr>
        <w:t>和退休人员费用增加</w:t>
      </w:r>
      <w:r w:rsidRPr="00D71B75">
        <w:rPr>
          <w:rFonts w:ascii="仿宋_GB2312" w:eastAsia="仿宋_GB2312" w:hint="eastAsia"/>
          <w:sz w:val="32"/>
          <w:szCs w:val="32"/>
        </w:rPr>
        <w:t>导致支出增加。</w:t>
      </w:r>
      <w:r w:rsidR="00EE19D4">
        <w:rPr>
          <w:rFonts w:ascii="仿宋_GB2312" w:eastAsia="仿宋_GB2312" w:hint="eastAsia"/>
          <w:sz w:val="32"/>
          <w:szCs w:val="32"/>
        </w:rPr>
        <w:t>政府性基金支出为0。</w:t>
      </w:r>
    </w:p>
    <w:p w:rsidR="00505DD6" w:rsidRDefault="00505DD6" w:rsidP="00B40D51">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sidRPr="00D71B75">
        <w:rPr>
          <w:rFonts w:ascii="仿宋_GB2312" w:eastAsia="仿宋_GB2312" w:hint="eastAsia"/>
          <w:sz w:val="32"/>
          <w:szCs w:val="32"/>
        </w:rPr>
        <w:t>教育支出（类）</w:t>
      </w:r>
      <w:r>
        <w:rPr>
          <w:rFonts w:ascii="仿宋_GB2312" w:eastAsia="仿宋_GB2312"/>
          <w:sz w:val="32"/>
          <w:szCs w:val="32"/>
        </w:rPr>
        <w:t>1,055.28</w:t>
      </w:r>
      <w:r w:rsidRPr="00D71B75">
        <w:rPr>
          <w:rFonts w:ascii="仿宋_GB2312" w:eastAsia="仿宋_GB2312" w:hint="eastAsia"/>
          <w:sz w:val="32"/>
          <w:szCs w:val="32"/>
        </w:rPr>
        <w:t>万元，主要用于人</w:t>
      </w:r>
      <w:r w:rsidRPr="009E6413">
        <w:rPr>
          <w:rFonts w:ascii="仿宋_GB2312" w:eastAsia="仿宋_GB2312" w:hint="eastAsia"/>
          <w:sz w:val="32"/>
          <w:szCs w:val="32"/>
        </w:rPr>
        <w:t>员</w:t>
      </w:r>
      <w:r>
        <w:rPr>
          <w:rFonts w:ascii="仿宋_GB2312" w:eastAsia="仿宋_GB2312" w:hint="eastAsia"/>
          <w:sz w:val="32"/>
          <w:szCs w:val="32"/>
        </w:rPr>
        <w:t>、公用</w:t>
      </w:r>
      <w:r w:rsidRPr="009E6413">
        <w:rPr>
          <w:rFonts w:ascii="仿宋_GB2312" w:eastAsia="仿宋_GB2312" w:hint="eastAsia"/>
          <w:sz w:val="32"/>
          <w:szCs w:val="32"/>
        </w:rPr>
        <w:t>支出和主体班教学培训等项目支出；社会保障和就业支出（类）</w:t>
      </w:r>
      <w:r>
        <w:rPr>
          <w:rFonts w:ascii="仿宋_GB2312" w:eastAsia="仿宋_GB2312"/>
          <w:sz w:val="32"/>
          <w:szCs w:val="32"/>
        </w:rPr>
        <w:t>470.91</w:t>
      </w:r>
      <w:r w:rsidRPr="009E6413">
        <w:rPr>
          <w:rFonts w:ascii="仿宋_GB2312" w:eastAsia="仿宋_GB2312" w:hint="eastAsia"/>
          <w:sz w:val="32"/>
          <w:szCs w:val="32"/>
        </w:rPr>
        <w:t>元，主要用于离退休人员</w:t>
      </w:r>
      <w:r>
        <w:rPr>
          <w:rFonts w:ascii="仿宋_GB2312" w:eastAsia="仿宋_GB2312" w:hint="eastAsia"/>
          <w:sz w:val="32"/>
          <w:szCs w:val="32"/>
        </w:rPr>
        <w:t>和抚恤费用</w:t>
      </w:r>
      <w:r w:rsidRPr="009E6413">
        <w:rPr>
          <w:rFonts w:ascii="仿宋_GB2312" w:eastAsia="仿宋_GB2312" w:hint="eastAsia"/>
          <w:sz w:val="32"/>
          <w:szCs w:val="32"/>
        </w:rPr>
        <w:t>支出；医疗卫生与计划生育支出（类）</w:t>
      </w:r>
      <w:r>
        <w:rPr>
          <w:rFonts w:ascii="仿宋_GB2312" w:eastAsia="仿宋_GB2312"/>
          <w:sz w:val="32"/>
          <w:szCs w:val="32"/>
        </w:rPr>
        <w:t>131.12</w:t>
      </w:r>
      <w:r w:rsidRPr="009E6413">
        <w:rPr>
          <w:rFonts w:ascii="仿宋_GB2312" w:eastAsia="仿宋_GB2312" w:hint="eastAsia"/>
          <w:sz w:val="32"/>
          <w:szCs w:val="32"/>
        </w:rPr>
        <w:t>万元，主要用于医疗保险费用和计划生育等支出；住房保障支出（类）</w:t>
      </w:r>
      <w:r>
        <w:rPr>
          <w:rFonts w:ascii="仿宋_GB2312" w:eastAsia="仿宋_GB2312"/>
          <w:sz w:val="32"/>
          <w:szCs w:val="32"/>
        </w:rPr>
        <w:t>86.55</w:t>
      </w:r>
      <w:r w:rsidRPr="009E6413">
        <w:rPr>
          <w:rFonts w:ascii="仿宋_GB2312" w:eastAsia="仿宋_GB2312" w:hint="eastAsia"/>
          <w:sz w:val="32"/>
          <w:szCs w:val="32"/>
        </w:rPr>
        <w:t>万元，用于住房公积金和购房补贴支出</w:t>
      </w:r>
      <w:r>
        <w:rPr>
          <w:rFonts w:ascii="仿宋_GB2312" w:eastAsia="仿宋_GB2312" w:hint="eastAsia"/>
          <w:sz w:val="32"/>
          <w:szCs w:val="32"/>
        </w:rPr>
        <w:t>。</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五、</w:t>
      </w:r>
      <w:r>
        <w:rPr>
          <w:rFonts w:ascii="仿宋_GB2312" w:eastAsia="仿宋_GB2312"/>
          <w:b/>
          <w:sz w:val="32"/>
          <w:szCs w:val="32"/>
        </w:rPr>
        <w:t>2016</w:t>
      </w:r>
      <w:r>
        <w:rPr>
          <w:rFonts w:ascii="仿宋_GB2312" w:eastAsia="仿宋_GB2312" w:hint="eastAsia"/>
          <w:b/>
          <w:sz w:val="32"/>
          <w:szCs w:val="32"/>
        </w:rPr>
        <w:t>年度一般公共预算财政拨款支出决算情况说明</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（一）一般公共预算财政拨款支出决算总体情况</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年度一般公共预算财政拨款支出合计</w:t>
      </w:r>
      <w:r>
        <w:rPr>
          <w:rFonts w:ascii="仿宋_GB2312" w:eastAsia="仿宋_GB2312"/>
          <w:sz w:val="32"/>
          <w:szCs w:val="32"/>
        </w:rPr>
        <w:t xml:space="preserve">1,743.86 </w:t>
      </w:r>
      <w:r>
        <w:rPr>
          <w:rFonts w:ascii="仿宋_GB2312" w:eastAsia="仿宋_GB2312" w:hint="eastAsia"/>
          <w:sz w:val="32"/>
          <w:szCs w:val="32"/>
        </w:rPr>
        <w:t>万元，占本年支出合计的</w:t>
      </w:r>
      <w:r>
        <w:rPr>
          <w:rFonts w:ascii="仿宋_GB2312" w:eastAsia="仿宋_GB2312"/>
          <w:sz w:val="32"/>
          <w:szCs w:val="32"/>
        </w:rPr>
        <w:t>69.00%</w:t>
      </w:r>
      <w:r>
        <w:rPr>
          <w:rFonts w:ascii="仿宋_GB2312" w:eastAsia="仿宋_GB2312" w:hint="eastAsia"/>
          <w:sz w:val="32"/>
          <w:szCs w:val="32"/>
        </w:rPr>
        <w:t>。与</w:t>
      </w:r>
      <w:r>
        <w:rPr>
          <w:rFonts w:ascii="仿宋_GB2312" w:eastAsia="仿宋_GB2312"/>
          <w:sz w:val="32"/>
          <w:szCs w:val="32"/>
        </w:rPr>
        <w:t>2016</w:t>
      </w:r>
      <w:r>
        <w:rPr>
          <w:rFonts w:ascii="仿宋_GB2312" w:eastAsia="仿宋_GB2312" w:hint="eastAsia"/>
          <w:sz w:val="32"/>
          <w:szCs w:val="32"/>
        </w:rPr>
        <w:t>年相比，增加</w:t>
      </w:r>
      <w:r>
        <w:rPr>
          <w:rFonts w:ascii="仿宋_GB2312" w:eastAsia="仿宋_GB2312"/>
          <w:sz w:val="32"/>
          <w:szCs w:val="32"/>
        </w:rPr>
        <w:t>356.82</w:t>
      </w:r>
      <w:r>
        <w:rPr>
          <w:rFonts w:ascii="仿宋_GB2312" w:eastAsia="仿宋_GB2312" w:hint="eastAsia"/>
          <w:sz w:val="32"/>
          <w:szCs w:val="32"/>
        </w:rPr>
        <w:t>万元，增长</w:t>
      </w:r>
      <w:r>
        <w:rPr>
          <w:rFonts w:ascii="仿宋_GB2312" w:eastAsia="仿宋_GB2312"/>
          <w:sz w:val="32"/>
          <w:szCs w:val="32"/>
        </w:rPr>
        <w:t>25.73 %</w:t>
      </w:r>
      <w:r>
        <w:rPr>
          <w:rFonts w:ascii="仿宋_GB2312" w:eastAsia="仿宋_GB2312" w:hint="eastAsia"/>
          <w:sz w:val="32"/>
          <w:szCs w:val="32"/>
        </w:rPr>
        <w:t>。</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（二）一般公共预算财政拨款支出决算构成情况</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年度一般公共预算财政拨款主要用于以下方面：</w:t>
      </w:r>
      <w:r w:rsidRPr="009E6413">
        <w:rPr>
          <w:rFonts w:ascii="仿宋_GB2312" w:eastAsia="仿宋_GB2312" w:hint="eastAsia"/>
          <w:sz w:val="32"/>
          <w:szCs w:val="32"/>
        </w:rPr>
        <w:t>教育支出（类）</w:t>
      </w:r>
      <w:r>
        <w:rPr>
          <w:rFonts w:ascii="仿宋_GB2312" w:eastAsia="仿宋_GB2312"/>
          <w:sz w:val="32"/>
          <w:szCs w:val="32"/>
        </w:rPr>
        <w:t>1,055.28</w:t>
      </w:r>
      <w:r w:rsidRPr="009E6413">
        <w:rPr>
          <w:rFonts w:ascii="仿宋_GB2312" w:eastAsia="仿宋_GB2312" w:hint="eastAsia"/>
          <w:sz w:val="32"/>
          <w:szCs w:val="32"/>
        </w:rPr>
        <w:t>万元，占</w:t>
      </w:r>
      <w:r>
        <w:rPr>
          <w:rFonts w:ascii="仿宋_GB2312" w:eastAsia="仿宋_GB2312"/>
          <w:sz w:val="32"/>
          <w:szCs w:val="32"/>
        </w:rPr>
        <w:t>60.52</w:t>
      </w:r>
      <w:r w:rsidRPr="009E6413">
        <w:rPr>
          <w:rFonts w:ascii="仿宋_GB2312" w:eastAsia="仿宋_GB2312"/>
          <w:sz w:val="32"/>
          <w:szCs w:val="32"/>
        </w:rPr>
        <w:t>%</w:t>
      </w:r>
      <w:r w:rsidRPr="009E6413">
        <w:rPr>
          <w:rFonts w:ascii="仿宋_GB2312" w:eastAsia="仿宋_GB2312" w:hint="eastAsia"/>
          <w:sz w:val="32"/>
          <w:szCs w:val="32"/>
        </w:rPr>
        <w:t>；社会保障和就业支出（类）</w:t>
      </w:r>
      <w:r>
        <w:rPr>
          <w:rFonts w:ascii="仿宋_GB2312" w:eastAsia="仿宋_GB2312"/>
          <w:sz w:val="32"/>
          <w:szCs w:val="32"/>
        </w:rPr>
        <w:t>470.91</w:t>
      </w:r>
      <w:r w:rsidRPr="009E6413">
        <w:rPr>
          <w:rFonts w:ascii="仿宋_GB2312" w:eastAsia="仿宋_GB2312" w:hint="eastAsia"/>
          <w:sz w:val="32"/>
          <w:szCs w:val="32"/>
        </w:rPr>
        <w:t>万元，占</w:t>
      </w:r>
      <w:r>
        <w:rPr>
          <w:rFonts w:ascii="仿宋_GB2312" w:eastAsia="仿宋_GB2312"/>
          <w:sz w:val="32"/>
          <w:szCs w:val="32"/>
        </w:rPr>
        <w:t>27.00</w:t>
      </w:r>
      <w:r w:rsidRPr="009E6413">
        <w:rPr>
          <w:rFonts w:ascii="仿宋_GB2312" w:eastAsia="仿宋_GB2312"/>
          <w:sz w:val="32"/>
          <w:szCs w:val="32"/>
        </w:rPr>
        <w:t>%</w:t>
      </w:r>
      <w:r w:rsidRPr="009E6413">
        <w:rPr>
          <w:rFonts w:ascii="仿宋_GB2312" w:eastAsia="仿宋_GB2312" w:hint="eastAsia"/>
          <w:sz w:val="32"/>
          <w:szCs w:val="32"/>
        </w:rPr>
        <w:t>；医疗卫生与计划生育支出（类）</w:t>
      </w:r>
      <w:r>
        <w:rPr>
          <w:rFonts w:ascii="仿宋_GB2312" w:eastAsia="仿宋_GB2312"/>
          <w:sz w:val="32"/>
          <w:szCs w:val="32"/>
        </w:rPr>
        <w:t>131.12</w:t>
      </w:r>
      <w:r w:rsidRPr="009E6413">
        <w:rPr>
          <w:rFonts w:ascii="仿宋_GB2312" w:eastAsia="仿宋_GB2312" w:hint="eastAsia"/>
          <w:sz w:val="32"/>
          <w:szCs w:val="32"/>
        </w:rPr>
        <w:t>万元，占</w:t>
      </w:r>
      <w:r>
        <w:rPr>
          <w:rFonts w:ascii="仿宋_GB2312" w:eastAsia="仿宋_GB2312"/>
          <w:sz w:val="32"/>
          <w:szCs w:val="32"/>
        </w:rPr>
        <w:t>7.52</w:t>
      </w:r>
      <w:r w:rsidRPr="009E6413">
        <w:rPr>
          <w:rFonts w:ascii="仿宋_GB2312" w:eastAsia="仿宋_GB2312"/>
          <w:sz w:val="32"/>
          <w:szCs w:val="32"/>
        </w:rPr>
        <w:t>%</w:t>
      </w:r>
      <w:r w:rsidRPr="009E6413">
        <w:rPr>
          <w:rFonts w:ascii="仿宋_GB2312" w:eastAsia="仿宋_GB2312" w:hint="eastAsia"/>
          <w:sz w:val="32"/>
          <w:szCs w:val="32"/>
        </w:rPr>
        <w:t>；住房保障支出（类）</w:t>
      </w:r>
      <w:r>
        <w:rPr>
          <w:rFonts w:ascii="仿宋_GB2312" w:eastAsia="仿宋_GB2312"/>
          <w:sz w:val="32"/>
          <w:szCs w:val="32"/>
        </w:rPr>
        <w:t>86.55</w:t>
      </w:r>
      <w:r w:rsidRPr="009E6413">
        <w:rPr>
          <w:rFonts w:ascii="仿宋_GB2312" w:eastAsia="仿宋_GB2312" w:hint="eastAsia"/>
          <w:sz w:val="32"/>
          <w:szCs w:val="32"/>
        </w:rPr>
        <w:t>万元，占</w:t>
      </w:r>
      <w:r>
        <w:rPr>
          <w:rFonts w:ascii="仿宋_GB2312" w:eastAsia="仿宋_GB2312"/>
          <w:sz w:val="32"/>
          <w:szCs w:val="32"/>
        </w:rPr>
        <w:t>4.96</w:t>
      </w:r>
      <w:r w:rsidRPr="009E6413">
        <w:rPr>
          <w:rFonts w:ascii="仿宋_GB2312" w:eastAsia="仿宋_GB2312"/>
          <w:sz w:val="32"/>
          <w:szCs w:val="32"/>
        </w:rPr>
        <w:t>%</w:t>
      </w:r>
      <w:r>
        <w:rPr>
          <w:rFonts w:ascii="仿宋_GB2312" w:eastAsia="仿宋_GB2312" w:hint="eastAsia"/>
          <w:sz w:val="32"/>
          <w:szCs w:val="32"/>
        </w:rPr>
        <w:t>。</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（三）一般公共预算财政拨款支出决算的具体情况</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年度一般公共预算财政拨款支出</w:t>
      </w:r>
      <w:r>
        <w:rPr>
          <w:rFonts w:ascii="仿宋_GB2312" w:eastAsia="仿宋_GB2312"/>
          <w:sz w:val="32"/>
          <w:szCs w:val="32"/>
        </w:rPr>
        <w:t xml:space="preserve"> 1,743.86</w:t>
      </w:r>
      <w:r>
        <w:rPr>
          <w:rFonts w:ascii="仿宋_GB2312" w:eastAsia="仿宋_GB2312" w:hint="eastAsia"/>
          <w:sz w:val="32"/>
          <w:szCs w:val="32"/>
        </w:rPr>
        <w:t>万元，具体情况如下：</w:t>
      </w:r>
    </w:p>
    <w:p w:rsidR="00505DD6" w:rsidRDefault="00505DD6" w:rsidP="00562A7D">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．教育支出（类）</w:t>
      </w:r>
      <w:r w:rsidRPr="009E6413">
        <w:rPr>
          <w:rFonts w:ascii="仿宋_GB2312" w:eastAsia="仿宋_GB2312" w:hint="eastAsia"/>
          <w:sz w:val="32"/>
          <w:szCs w:val="32"/>
        </w:rPr>
        <w:t>进修及培训</w:t>
      </w:r>
      <w:r>
        <w:rPr>
          <w:rFonts w:ascii="仿宋_GB2312" w:eastAsia="仿宋_GB2312" w:hint="eastAsia"/>
          <w:sz w:val="32"/>
          <w:szCs w:val="32"/>
        </w:rPr>
        <w:t>（款）</w:t>
      </w:r>
      <w:r>
        <w:rPr>
          <w:rFonts w:ascii="仿宋_GB2312" w:eastAsia="仿宋_GB2312"/>
          <w:sz w:val="32"/>
          <w:szCs w:val="32"/>
        </w:rPr>
        <w:t xml:space="preserve">1,055.28 </w:t>
      </w:r>
      <w:r>
        <w:rPr>
          <w:rFonts w:ascii="仿宋_GB2312" w:eastAsia="仿宋_GB2312" w:hint="eastAsia"/>
          <w:sz w:val="32"/>
          <w:szCs w:val="32"/>
        </w:rPr>
        <w:t>万元，比</w:t>
      </w:r>
      <w:r>
        <w:rPr>
          <w:rFonts w:ascii="仿宋_GB2312" w:eastAsia="仿宋_GB2312"/>
          <w:sz w:val="32"/>
          <w:szCs w:val="32"/>
        </w:rPr>
        <w:t>2015</w:t>
      </w:r>
      <w:r>
        <w:rPr>
          <w:rFonts w:ascii="仿宋_GB2312" w:eastAsia="仿宋_GB2312" w:hint="eastAsia"/>
          <w:sz w:val="32"/>
          <w:szCs w:val="32"/>
        </w:rPr>
        <w:lastRenderedPageBreak/>
        <w:t>年增加</w:t>
      </w:r>
      <w:r>
        <w:rPr>
          <w:rFonts w:ascii="仿宋_GB2312" w:eastAsia="仿宋_GB2312"/>
          <w:sz w:val="32"/>
          <w:szCs w:val="32"/>
        </w:rPr>
        <w:t>259.67</w:t>
      </w:r>
      <w:r>
        <w:rPr>
          <w:rFonts w:ascii="仿宋_GB2312" w:eastAsia="仿宋_GB2312" w:hint="eastAsia"/>
          <w:sz w:val="32"/>
          <w:szCs w:val="32"/>
        </w:rPr>
        <w:t>万元，增长</w:t>
      </w:r>
      <w:r>
        <w:rPr>
          <w:rFonts w:ascii="仿宋_GB2312" w:eastAsia="仿宋_GB2312"/>
          <w:sz w:val="32"/>
          <w:szCs w:val="32"/>
        </w:rPr>
        <w:t>32.64%</w:t>
      </w:r>
      <w:r>
        <w:rPr>
          <w:rFonts w:ascii="仿宋_GB2312" w:eastAsia="仿宋_GB2312" w:hint="eastAsia"/>
          <w:sz w:val="32"/>
          <w:szCs w:val="32"/>
        </w:rPr>
        <w:t>，主要原因是</w:t>
      </w:r>
      <w:r w:rsidRPr="00D71B75">
        <w:rPr>
          <w:rFonts w:ascii="仿宋_GB2312" w:eastAsia="仿宋_GB2312" w:hint="eastAsia"/>
          <w:sz w:val="32"/>
          <w:szCs w:val="32"/>
        </w:rPr>
        <w:t>主体班教学培训等项目经费支出</w:t>
      </w:r>
      <w:r>
        <w:rPr>
          <w:rFonts w:ascii="仿宋_GB2312" w:eastAsia="仿宋_GB2312" w:hint="eastAsia"/>
          <w:sz w:val="32"/>
          <w:szCs w:val="32"/>
        </w:rPr>
        <w:t>增加</w:t>
      </w:r>
      <w:r w:rsidRPr="00D71B75">
        <w:rPr>
          <w:rFonts w:ascii="仿宋_GB2312" w:eastAsia="仿宋_GB2312" w:hint="eastAsia"/>
          <w:sz w:val="32"/>
          <w:szCs w:val="32"/>
        </w:rPr>
        <w:t>；完成年初预算的</w:t>
      </w:r>
      <w:r>
        <w:rPr>
          <w:rFonts w:ascii="仿宋_GB2312" w:eastAsia="仿宋_GB2312"/>
          <w:sz w:val="32"/>
          <w:szCs w:val="32"/>
        </w:rPr>
        <w:t>112.75</w:t>
      </w:r>
      <w:r w:rsidRPr="00D71B75">
        <w:rPr>
          <w:rFonts w:ascii="仿宋_GB2312" w:eastAsia="仿宋_GB2312"/>
          <w:sz w:val="32"/>
          <w:szCs w:val="32"/>
        </w:rPr>
        <w:t>%</w:t>
      </w:r>
      <w:r>
        <w:rPr>
          <w:rFonts w:ascii="仿宋_GB2312" w:eastAsia="仿宋_GB2312" w:hint="eastAsia"/>
          <w:sz w:val="32"/>
          <w:szCs w:val="32"/>
        </w:rPr>
        <w:t>，</w:t>
      </w:r>
      <w:r w:rsidRPr="00D71B75">
        <w:rPr>
          <w:rFonts w:ascii="仿宋_GB2312" w:eastAsia="仿宋_GB2312" w:hint="eastAsia"/>
          <w:sz w:val="32"/>
          <w:szCs w:val="32"/>
        </w:rPr>
        <w:t>决算数大于预算数的主要原因是人员数量增加导致</w:t>
      </w:r>
      <w:r>
        <w:rPr>
          <w:rFonts w:ascii="仿宋_GB2312" w:eastAsia="仿宋_GB2312" w:hint="eastAsia"/>
          <w:sz w:val="32"/>
          <w:szCs w:val="32"/>
        </w:rPr>
        <w:t>基本</w:t>
      </w:r>
      <w:r w:rsidRPr="00D71B75">
        <w:rPr>
          <w:rFonts w:ascii="仿宋_GB2312" w:eastAsia="仿宋_GB2312" w:hint="eastAsia"/>
          <w:sz w:val="32"/>
          <w:szCs w:val="32"/>
        </w:rPr>
        <w:t>支出增加。</w:t>
      </w:r>
    </w:p>
    <w:p w:rsidR="00505DD6" w:rsidRPr="00D71B75" w:rsidRDefault="00505DD6" w:rsidP="00562A7D">
      <w:pPr>
        <w:spacing w:line="288" w:lineRule="auto"/>
        <w:ind w:firstLineChars="200" w:firstLine="640"/>
        <w:rPr>
          <w:rFonts w:ascii="仿宋_GB2312" w:eastAsia="仿宋_GB2312"/>
          <w:sz w:val="32"/>
          <w:szCs w:val="32"/>
        </w:rPr>
      </w:pPr>
      <w:r w:rsidRPr="00D71B75">
        <w:rPr>
          <w:rFonts w:ascii="仿宋_GB2312" w:eastAsia="仿宋_GB2312"/>
          <w:sz w:val="32"/>
          <w:szCs w:val="32"/>
        </w:rPr>
        <w:t>2.</w:t>
      </w:r>
      <w:r w:rsidRPr="00D71B75">
        <w:rPr>
          <w:rFonts w:ascii="仿宋_GB2312" w:eastAsia="仿宋_GB2312" w:hint="eastAsia"/>
          <w:sz w:val="32"/>
          <w:szCs w:val="32"/>
        </w:rPr>
        <w:t>社会保障和就业支出（类）</w:t>
      </w:r>
      <w:r>
        <w:rPr>
          <w:rFonts w:ascii="仿宋_GB2312" w:eastAsia="仿宋_GB2312"/>
          <w:sz w:val="32"/>
          <w:szCs w:val="32"/>
        </w:rPr>
        <w:t>470.91</w:t>
      </w:r>
      <w:r w:rsidRPr="00D71B75">
        <w:rPr>
          <w:rFonts w:ascii="仿宋_GB2312" w:eastAsia="仿宋_GB2312" w:hint="eastAsia"/>
          <w:sz w:val="32"/>
          <w:szCs w:val="32"/>
        </w:rPr>
        <w:t>万元，比</w:t>
      </w:r>
      <w:r w:rsidRPr="00D71B75">
        <w:rPr>
          <w:rFonts w:ascii="仿宋_GB2312" w:eastAsia="仿宋_GB2312"/>
          <w:sz w:val="32"/>
          <w:szCs w:val="32"/>
        </w:rPr>
        <w:t>201</w:t>
      </w:r>
      <w:r>
        <w:rPr>
          <w:rFonts w:ascii="仿宋_GB2312" w:eastAsia="仿宋_GB2312"/>
          <w:sz w:val="32"/>
          <w:szCs w:val="32"/>
        </w:rPr>
        <w:t>5</w:t>
      </w:r>
      <w:r w:rsidRPr="00D71B75">
        <w:rPr>
          <w:rFonts w:ascii="仿宋_GB2312" w:eastAsia="仿宋_GB2312" w:hint="eastAsia"/>
          <w:sz w:val="32"/>
          <w:szCs w:val="32"/>
        </w:rPr>
        <w:t>年增加</w:t>
      </w:r>
      <w:r>
        <w:rPr>
          <w:rFonts w:ascii="仿宋_GB2312" w:eastAsia="仿宋_GB2312"/>
          <w:sz w:val="32"/>
          <w:szCs w:val="32"/>
        </w:rPr>
        <w:t>77.17</w:t>
      </w:r>
      <w:r w:rsidRPr="00D71B75">
        <w:rPr>
          <w:rFonts w:ascii="仿宋_GB2312" w:eastAsia="仿宋_GB2312" w:hint="eastAsia"/>
          <w:sz w:val="32"/>
          <w:szCs w:val="32"/>
        </w:rPr>
        <w:t>万元，增长</w:t>
      </w:r>
      <w:r>
        <w:rPr>
          <w:rFonts w:ascii="仿宋_GB2312" w:eastAsia="仿宋_GB2312"/>
          <w:sz w:val="32"/>
          <w:szCs w:val="32"/>
        </w:rPr>
        <w:t>19.60</w:t>
      </w:r>
      <w:r w:rsidRPr="00D71B75">
        <w:rPr>
          <w:rFonts w:ascii="仿宋_GB2312" w:eastAsia="仿宋_GB2312"/>
          <w:sz w:val="32"/>
          <w:szCs w:val="32"/>
        </w:rPr>
        <w:t>%</w:t>
      </w:r>
      <w:r w:rsidRPr="00D71B75">
        <w:rPr>
          <w:rFonts w:ascii="仿宋_GB2312" w:eastAsia="仿宋_GB2312" w:hint="eastAsia"/>
          <w:sz w:val="32"/>
          <w:szCs w:val="32"/>
        </w:rPr>
        <w:t>，主要原因是离退休人员增加</w:t>
      </w:r>
      <w:r>
        <w:rPr>
          <w:rFonts w:ascii="仿宋_GB2312" w:eastAsia="仿宋_GB2312" w:hint="eastAsia"/>
          <w:sz w:val="32"/>
          <w:szCs w:val="32"/>
        </w:rPr>
        <w:t>住房维修基金支出</w:t>
      </w:r>
      <w:r w:rsidRPr="00D71B75">
        <w:rPr>
          <w:rFonts w:ascii="仿宋_GB2312" w:eastAsia="仿宋_GB2312" w:hint="eastAsia"/>
          <w:sz w:val="32"/>
          <w:szCs w:val="32"/>
        </w:rPr>
        <w:t>；完成年初预算的</w:t>
      </w:r>
      <w:r>
        <w:rPr>
          <w:rFonts w:ascii="仿宋_GB2312" w:eastAsia="仿宋_GB2312"/>
          <w:sz w:val="32"/>
          <w:szCs w:val="32"/>
        </w:rPr>
        <w:t>130.13</w:t>
      </w:r>
      <w:r w:rsidRPr="00D71B75">
        <w:rPr>
          <w:rFonts w:ascii="仿宋_GB2312" w:eastAsia="仿宋_GB2312"/>
          <w:sz w:val="32"/>
          <w:szCs w:val="32"/>
        </w:rPr>
        <w:t>%</w:t>
      </w:r>
      <w:r w:rsidRPr="00D71B75">
        <w:rPr>
          <w:rFonts w:ascii="仿宋_GB2312" w:eastAsia="仿宋_GB2312" w:hint="eastAsia"/>
          <w:sz w:val="32"/>
          <w:szCs w:val="32"/>
        </w:rPr>
        <w:t>，决算数大于预算数的主要原因是离退休人员增加</w:t>
      </w:r>
      <w:r>
        <w:rPr>
          <w:rFonts w:ascii="仿宋_GB2312" w:eastAsia="仿宋_GB2312" w:hint="eastAsia"/>
          <w:sz w:val="32"/>
          <w:szCs w:val="32"/>
        </w:rPr>
        <w:t>住房维修基金支出</w:t>
      </w:r>
      <w:r w:rsidRPr="00D71B75">
        <w:rPr>
          <w:rFonts w:ascii="仿宋_GB2312" w:eastAsia="仿宋_GB2312" w:hint="eastAsia"/>
          <w:sz w:val="32"/>
          <w:szCs w:val="32"/>
        </w:rPr>
        <w:t>。</w:t>
      </w:r>
    </w:p>
    <w:p w:rsidR="00505DD6" w:rsidRPr="009E6413" w:rsidRDefault="00505DD6" w:rsidP="00562A7D">
      <w:pPr>
        <w:spacing w:line="288" w:lineRule="auto"/>
        <w:ind w:firstLineChars="200" w:firstLine="640"/>
        <w:rPr>
          <w:rFonts w:ascii="仿宋_GB2312" w:eastAsia="仿宋_GB2312"/>
          <w:sz w:val="32"/>
          <w:szCs w:val="32"/>
        </w:rPr>
      </w:pPr>
      <w:r w:rsidRPr="00D71B75">
        <w:rPr>
          <w:rFonts w:ascii="仿宋_GB2312" w:eastAsia="仿宋_GB2312"/>
          <w:sz w:val="32"/>
          <w:szCs w:val="32"/>
        </w:rPr>
        <w:t>3.</w:t>
      </w:r>
      <w:r w:rsidRPr="00D71B75">
        <w:rPr>
          <w:rFonts w:ascii="仿宋_GB2312" w:eastAsia="仿宋_GB2312" w:hint="eastAsia"/>
          <w:sz w:val="32"/>
          <w:szCs w:val="32"/>
        </w:rPr>
        <w:t>医疗卫生与计划生育支出</w:t>
      </w:r>
      <w:r w:rsidRPr="009E6413">
        <w:rPr>
          <w:rFonts w:ascii="仿宋_GB2312" w:eastAsia="仿宋_GB2312" w:hint="eastAsia"/>
          <w:sz w:val="32"/>
          <w:szCs w:val="32"/>
        </w:rPr>
        <w:t>（类）</w:t>
      </w:r>
      <w:r>
        <w:rPr>
          <w:rFonts w:ascii="仿宋_GB2312" w:eastAsia="仿宋_GB2312"/>
          <w:sz w:val="32"/>
          <w:szCs w:val="32"/>
        </w:rPr>
        <w:t>131.12</w:t>
      </w:r>
      <w:r w:rsidRPr="00D71B75">
        <w:rPr>
          <w:rFonts w:ascii="仿宋_GB2312" w:eastAsia="仿宋_GB2312" w:hint="eastAsia"/>
          <w:sz w:val="32"/>
          <w:szCs w:val="32"/>
        </w:rPr>
        <w:t>万元，比</w:t>
      </w:r>
      <w:r w:rsidRPr="00D71B75">
        <w:rPr>
          <w:rFonts w:ascii="仿宋_GB2312" w:eastAsia="仿宋_GB2312"/>
          <w:sz w:val="32"/>
          <w:szCs w:val="32"/>
        </w:rPr>
        <w:t>201</w:t>
      </w:r>
      <w:r>
        <w:rPr>
          <w:rFonts w:ascii="仿宋_GB2312" w:eastAsia="仿宋_GB2312"/>
          <w:sz w:val="32"/>
          <w:szCs w:val="32"/>
        </w:rPr>
        <w:t>5</w:t>
      </w:r>
      <w:r w:rsidRPr="00D71B75">
        <w:rPr>
          <w:rFonts w:ascii="仿宋_GB2312" w:eastAsia="仿宋_GB2312" w:hint="eastAsia"/>
          <w:sz w:val="32"/>
          <w:szCs w:val="32"/>
        </w:rPr>
        <w:t>年增加</w:t>
      </w:r>
      <w:r>
        <w:rPr>
          <w:rFonts w:ascii="仿宋_GB2312" w:eastAsia="仿宋_GB2312"/>
          <w:sz w:val="32"/>
          <w:szCs w:val="32"/>
        </w:rPr>
        <w:t>8.53</w:t>
      </w:r>
      <w:r w:rsidRPr="009E6413">
        <w:rPr>
          <w:rFonts w:ascii="仿宋_GB2312" w:eastAsia="仿宋_GB2312" w:hint="eastAsia"/>
          <w:sz w:val="32"/>
          <w:szCs w:val="32"/>
        </w:rPr>
        <w:t>万元，增长</w:t>
      </w:r>
      <w:r>
        <w:rPr>
          <w:rFonts w:ascii="仿宋_GB2312" w:eastAsia="仿宋_GB2312"/>
          <w:sz w:val="32"/>
          <w:szCs w:val="32"/>
        </w:rPr>
        <w:t>6.96</w:t>
      </w:r>
      <w:r w:rsidRPr="009E6413">
        <w:rPr>
          <w:rFonts w:ascii="仿宋_GB2312" w:eastAsia="仿宋_GB2312"/>
          <w:sz w:val="32"/>
          <w:szCs w:val="32"/>
        </w:rPr>
        <w:t>%</w:t>
      </w:r>
      <w:r w:rsidRPr="009E6413">
        <w:rPr>
          <w:rFonts w:ascii="仿宋_GB2312" w:eastAsia="仿宋_GB2312" w:hint="eastAsia"/>
          <w:sz w:val="32"/>
          <w:szCs w:val="32"/>
        </w:rPr>
        <w:t>，主要原因是医疗保险费用增加；完成年初预算的</w:t>
      </w:r>
      <w:r>
        <w:rPr>
          <w:rFonts w:ascii="仿宋_GB2312" w:eastAsia="仿宋_GB2312"/>
          <w:sz w:val="32"/>
          <w:szCs w:val="32"/>
        </w:rPr>
        <w:t>106.84</w:t>
      </w:r>
      <w:r w:rsidRPr="009E6413">
        <w:rPr>
          <w:rFonts w:ascii="仿宋_GB2312" w:eastAsia="仿宋_GB2312"/>
          <w:sz w:val="32"/>
          <w:szCs w:val="32"/>
        </w:rPr>
        <w:t>%</w:t>
      </w:r>
      <w:r w:rsidRPr="009E6413">
        <w:rPr>
          <w:rFonts w:ascii="仿宋_GB2312" w:eastAsia="仿宋_GB2312" w:hint="eastAsia"/>
          <w:sz w:val="32"/>
          <w:szCs w:val="32"/>
        </w:rPr>
        <w:t>，决算数大于预算数的主要原因是医疗保险费用增加。</w:t>
      </w:r>
    </w:p>
    <w:p w:rsidR="00505DD6" w:rsidRPr="00690D3B" w:rsidRDefault="00505DD6" w:rsidP="00562A7D">
      <w:pPr>
        <w:spacing w:line="288" w:lineRule="auto"/>
        <w:ind w:firstLineChars="200" w:firstLine="640"/>
        <w:rPr>
          <w:rFonts w:ascii="仿宋_GB2312" w:eastAsia="仿宋_GB2312"/>
          <w:sz w:val="32"/>
          <w:szCs w:val="32"/>
        </w:rPr>
      </w:pPr>
      <w:r>
        <w:rPr>
          <w:rFonts w:ascii="仿宋_GB2312" w:eastAsia="仿宋_GB2312"/>
          <w:sz w:val="32"/>
          <w:szCs w:val="32"/>
        </w:rPr>
        <w:t>4</w:t>
      </w:r>
      <w:r w:rsidRPr="009E6413">
        <w:rPr>
          <w:rFonts w:ascii="仿宋_GB2312" w:eastAsia="仿宋_GB2312"/>
          <w:sz w:val="32"/>
          <w:szCs w:val="32"/>
        </w:rPr>
        <w:t>.</w:t>
      </w:r>
      <w:r w:rsidRPr="009E6413">
        <w:rPr>
          <w:rFonts w:ascii="仿宋_GB2312" w:eastAsia="仿宋_GB2312" w:hint="eastAsia"/>
          <w:sz w:val="32"/>
          <w:szCs w:val="32"/>
        </w:rPr>
        <w:t>住房保障支出（类）</w:t>
      </w:r>
      <w:r>
        <w:rPr>
          <w:rFonts w:ascii="仿宋_GB2312" w:eastAsia="仿宋_GB2312"/>
          <w:sz w:val="32"/>
          <w:szCs w:val="32"/>
        </w:rPr>
        <w:t>86.55</w:t>
      </w:r>
      <w:r w:rsidRPr="009E6413">
        <w:rPr>
          <w:rFonts w:ascii="仿宋_GB2312" w:eastAsia="仿宋_GB2312" w:hint="eastAsia"/>
          <w:sz w:val="32"/>
          <w:szCs w:val="32"/>
        </w:rPr>
        <w:t>万元，比</w:t>
      </w:r>
      <w:r w:rsidRPr="009E6413">
        <w:rPr>
          <w:rFonts w:ascii="仿宋_GB2312" w:eastAsia="仿宋_GB2312"/>
          <w:sz w:val="32"/>
          <w:szCs w:val="32"/>
        </w:rPr>
        <w:t>201</w:t>
      </w:r>
      <w:r>
        <w:rPr>
          <w:rFonts w:ascii="仿宋_GB2312" w:eastAsia="仿宋_GB2312"/>
          <w:sz w:val="32"/>
          <w:szCs w:val="32"/>
        </w:rPr>
        <w:t>5</w:t>
      </w:r>
      <w:r w:rsidRPr="009E6413">
        <w:rPr>
          <w:rFonts w:ascii="仿宋_GB2312" w:eastAsia="仿宋_GB2312" w:hint="eastAsia"/>
          <w:sz w:val="32"/>
          <w:szCs w:val="32"/>
        </w:rPr>
        <w:t>年增加</w:t>
      </w:r>
      <w:r>
        <w:rPr>
          <w:rFonts w:ascii="仿宋_GB2312" w:eastAsia="仿宋_GB2312"/>
          <w:sz w:val="32"/>
          <w:szCs w:val="32"/>
        </w:rPr>
        <w:t>12.01</w:t>
      </w:r>
      <w:r w:rsidRPr="009E6413">
        <w:rPr>
          <w:rFonts w:ascii="仿宋_GB2312" w:eastAsia="仿宋_GB2312" w:hint="eastAsia"/>
          <w:sz w:val="32"/>
          <w:szCs w:val="32"/>
        </w:rPr>
        <w:t>万元，增长</w:t>
      </w:r>
      <w:r>
        <w:rPr>
          <w:rFonts w:ascii="仿宋_GB2312" w:eastAsia="仿宋_GB2312"/>
          <w:sz w:val="32"/>
          <w:szCs w:val="32"/>
        </w:rPr>
        <w:t>16.11</w:t>
      </w:r>
      <w:r w:rsidRPr="009E6413">
        <w:rPr>
          <w:rFonts w:ascii="仿宋_GB2312" w:eastAsia="仿宋_GB2312"/>
          <w:sz w:val="32"/>
          <w:szCs w:val="32"/>
        </w:rPr>
        <w:t>%</w:t>
      </w:r>
      <w:r w:rsidRPr="009E6413">
        <w:rPr>
          <w:rFonts w:ascii="仿宋_GB2312" w:eastAsia="仿宋_GB2312" w:hint="eastAsia"/>
          <w:sz w:val="32"/>
          <w:szCs w:val="32"/>
        </w:rPr>
        <w:t>，主要原因是人员数量增加导致支出增加；完成年初预算的</w:t>
      </w:r>
      <w:r>
        <w:rPr>
          <w:rFonts w:ascii="仿宋_GB2312" w:eastAsia="仿宋_GB2312"/>
          <w:sz w:val="32"/>
          <w:szCs w:val="32"/>
        </w:rPr>
        <w:t>98.20</w:t>
      </w:r>
      <w:r w:rsidRPr="009E6413">
        <w:rPr>
          <w:rFonts w:ascii="仿宋_GB2312" w:eastAsia="仿宋_GB2312"/>
          <w:sz w:val="32"/>
          <w:szCs w:val="32"/>
        </w:rPr>
        <w:t>%</w:t>
      </w:r>
      <w:r w:rsidRPr="009E6413">
        <w:rPr>
          <w:rFonts w:ascii="仿宋_GB2312" w:eastAsia="仿宋_GB2312" w:hint="eastAsia"/>
          <w:sz w:val="32"/>
          <w:szCs w:val="32"/>
        </w:rPr>
        <w:t>，</w:t>
      </w:r>
      <w:r w:rsidR="008719A4" w:rsidRPr="009F5D2F">
        <w:rPr>
          <w:rFonts w:ascii="仿宋_GB2312" w:eastAsia="仿宋_GB2312" w:hint="eastAsia"/>
          <w:sz w:val="32"/>
          <w:szCs w:val="32"/>
        </w:rPr>
        <w:t>决算数小于预算数的主要原因是</w:t>
      </w:r>
      <w:r w:rsidR="00CB30DE" w:rsidRPr="00690D3B">
        <w:rPr>
          <w:rFonts w:ascii="仿宋_GB2312" w:eastAsia="仿宋_GB2312" w:hint="eastAsia"/>
          <w:sz w:val="32"/>
          <w:szCs w:val="32"/>
        </w:rPr>
        <w:t>部分人员调动离岗和退休。</w:t>
      </w:r>
    </w:p>
    <w:p w:rsidR="00505DD6" w:rsidRDefault="00505DD6">
      <w:pPr>
        <w:spacing w:line="288" w:lineRule="auto"/>
        <w:ind w:firstLineChars="200" w:firstLine="643"/>
        <w:rPr>
          <w:rFonts w:ascii="仿宋_GB2312" w:eastAsia="仿宋_GB2312"/>
          <w:b/>
          <w:sz w:val="32"/>
          <w:szCs w:val="32"/>
        </w:rPr>
      </w:pPr>
      <w:r>
        <w:rPr>
          <w:rFonts w:ascii="仿宋_GB2312" w:eastAsia="仿宋_GB2312" w:hint="eastAsia"/>
          <w:b/>
          <w:sz w:val="32"/>
          <w:szCs w:val="32"/>
        </w:rPr>
        <w:t>六、</w:t>
      </w:r>
      <w:r>
        <w:rPr>
          <w:rFonts w:ascii="仿宋_GB2312" w:eastAsia="仿宋_GB2312"/>
          <w:b/>
          <w:sz w:val="32"/>
          <w:szCs w:val="32"/>
        </w:rPr>
        <w:t>2016</w:t>
      </w:r>
      <w:r>
        <w:rPr>
          <w:rFonts w:ascii="仿宋_GB2312" w:eastAsia="仿宋_GB2312" w:hint="eastAsia"/>
          <w:b/>
          <w:sz w:val="32"/>
          <w:szCs w:val="32"/>
        </w:rPr>
        <w:t>年度一般公共预算财政拨款基本支出决算情况说明</w:t>
      </w:r>
    </w:p>
    <w:p w:rsidR="00505DD6" w:rsidRDefault="00505DD6" w:rsidP="00B40D51">
      <w:pPr>
        <w:spacing w:line="288" w:lineRule="auto"/>
        <w:ind w:firstLineChars="200" w:firstLine="640"/>
        <w:rPr>
          <w:rFonts w:ascii="仿宋_GB2312" w:eastAsia="仿宋_GB2312"/>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年度一般公共预算财政拨款基本支出</w:t>
      </w:r>
      <w:r>
        <w:rPr>
          <w:rFonts w:ascii="仿宋_GB2312" w:eastAsia="仿宋_GB2312"/>
          <w:sz w:val="32"/>
          <w:szCs w:val="32"/>
        </w:rPr>
        <w:t xml:space="preserve">1,631.88 </w:t>
      </w:r>
      <w:r>
        <w:rPr>
          <w:rFonts w:ascii="仿宋_GB2312" w:eastAsia="仿宋_GB2312" w:hint="eastAsia"/>
          <w:sz w:val="32"/>
          <w:szCs w:val="32"/>
        </w:rPr>
        <w:t>万元，其中：</w:t>
      </w:r>
    </w:p>
    <w:p w:rsidR="00505DD6" w:rsidRDefault="00505DD6" w:rsidP="00B40D51">
      <w:pPr>
        <w:spacing w:line="288" w:lineRule="auto"/>
        <w:ind w:firstLineChars="200" w:firstLine="643"/>
        <w:rPr>
          <w:rFonts w:ascii="仿宋_GB2312" w:eastAsia="仿宋_GB2312"/>
          <w:sz w:val="32"/>
          <w:szCs w:val="32"/>
        </w:rPr>
      </w:pPr>
      <w:r>
        <w:rPr>
          <w:rFonts w:ascii="仿宋_GB2312" w:eastAsia="仿宋_GB2312" w:hint="eastAsia"/>
          <w:b/>
          <w:sz w:val="32"/>
          <w:szCs w:val="32"/>
        </w:rPr>
        <w:t>（一）工资福利支出</w:t>
      </w:r>
      <w:r>
        <w:rPr>
          <w:rFonts w:ascii="仿宋_GB2312" w:eastAsia="仿宋_GB2312"/>
          <w:b/>
          <w:sz w:val="32"/>
          <w:szCs w:val="32"/>
        </w:rPr>
        <w:t xml:space="preserve">771.35 </w:t>
      </w:r>
      <w:r>
        <w:rPr>
          <w:rFonts w:ascii="仿宋_GB2312" w:eastAsia="仿宋_GB2312" w:hint="eastAsia"/>
          <w:b/>
          <w:sz w:val="32"/>
          <w:szCs w:val="32"/>
        </w:rPr>
        <w:t>万元，</w:t>
      </w:r>
      <w:proofErr w:type="gramStart"/>
      <w:r>
        <w:rPr>
          <w:rFonts w:ascii="仿宋_GB2312" w:eastAsia="仿宋_GB2312" w:hint="eastAsia"/>
          <w:b/>
          <w:sz w:val="32"/>
          <w:szCs w:val="32"/>
        </w:rPr>
        <w:t>占基本</w:t>
      </w:r>
      <w:proofErr w:type="gramEnd"/>
      <w:r>
        <w:rPr>
          <w:rFonts w:ascii="仿宋_GB2312" w:eastAsia="仿宋_GB2312" w:hint="eastAsia"/>
          <w:b/>
          <w:sz w:val="32"/>
          <w:szCs w:val="32"/>
        </w:rPr>
        <w:t>支出的</w:t>
      </w:r>
      <w:r>
        <w:rPr>
          <w:rFonts w:ascii="仿宋_GB2312" w:eastAsia="仿宋_GB2312"/>
          <w:b/>
          <w:sz w:val="32"/>
          <w:szCs w:val="32"/>
        </w:rPr>
        <w:t>47.27 %</w:t>
      </w:r>
      <w:r>
        <w:rPr>
          <w:rFonts w:ascii="仿宋_GB2312" w:eastAsia="仿宋_GB2312" w:hint="eastAsia"/>
          <w:b/>
          <w:sz w:val="32"/>
          <w:szCs w:val="32"/>
        </w:rPr>
        <w:t>。</w:t>
      </w:r>
      <w:r>
        <w:rPr>
          <w:rFonts w:ascii="仿宋_GB2312" w:eastAsia="仿宋_GB2312" w:hint="eastAsia"/>
          <w:sz w:val="32"/>
          <w:szCs w:val="32"/>
        </w:rPr>
        <w:t>主要包括基本工资</w:t>
      </w:r>
      <w:r>
        <w:rPr>
          <w:rFonts w:ascii="仿宋_GB2312" w:eastAsia="仿宋_GB2312"/>
          <w:sz w:val="32"/>
          <w:szCs w:val="32"/>
        </w:rPr>
        <w:t xml:space="preserve"> 196.23</w:t>
      </w:r>
      <w:r>
        <w:rPr>
          <w:rFonts w:ascii="仿宋_GB2312" w:eastAsia="仿宋_GB2312" w:hint="eastAsia"/>
          <w:sz w:val="32"/>
          <w:szCs w:val="32"/>
        </w:rPr>
        <w:t>万元、津贴补贴</w:t>
      </w:r>
      <w:r>
        <w:rPr>
          <w:rFonts w:ascii="仿宋_GB2312" w:eastAsia="仿宋_GB2312"/>
          <w:sz w:val="32"/>
          <w:szCs w:val="32"/>
        </w:rPr>
        <w:t xml:space="preserve"> 405.79</w:t>
      </w:r>
      <w:r>
        <w:rPr>
          <w:rFonts w:ascii="仿宋_GB2312" w:eastAsia="仿宋_GB2312" w:hint="eastAsia"/>
          <w:sz w:val="32"/>
          <w:szCs w:val="32"/>
        </w:rPr>
        <w:t>万元、奖金</w:t>
      </w:r>
      <w:r>
        <w:rPr>
          <w:rFonts w:ascii="仿宋_GB2312" w:eastAsia="仿宋_GB2312"/>
          <w:sz w:val="32"/>
          <w:szCs w:val="32"/>
        </w:rPr>
        <w:t xml:space="preserve"> 34.09</w:t>
      </w:r>
      <w:r>
        <w:rPr>
          <w:rFonts w:ascii="仿宋_GB2312" w:eastAsia="仿宋_GB2312" w:hint="eastAsia"/>
          <w:sz w:val="32"/>
          <w:szCs w:val="32"/>
        </w:rPr>
        <w:t>万元、社会保障缴费</w:t>
      </w:r>
      <w:r>
        <w:rPr>
          <w:rFonts w:ascii="仿宋_GB2312" w:eastAsia="仿宋_GB2312"/>
          <w:sz w:val="32"/>
          <w:szCs w:val="32"/>
        </w:rPr>
        <w:t xml:space="preserve">113.17 </w:t>
      </w:r>
      <w:r>
        <w:rPr>
          <w:rFonts w:ascii="仿宋_GB2312" w:eastAsia="仿宋_GB2312" w:hint="eastAsia"/>
          <w:sz w:val="32"/>
          <w:szCs w:val="32"/>
        </w:rPr>
        <w:t>万元、绩效工资</w:t>
      </w:r>
      <w:r>
        <w:rPr>
          <w:rFonts w:ascii="仿宋_GB2312" w:eastAsia="仿宋_GB2312"/>
          <w:sz w:val="32"/>
          <w:szCs w:val="32"/>
        </w:rPr>
        <w:t xml:space="preserve">22.07 </w:t>
      </w:r>
      <w:r>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sz w:val="32"/>
          <w:szCs w:val="32"/>
        </w:rPr>
      </w:pPr>
      <w:r>
        <w:rPr>
          <w:rFonts w:ascii="仿宋_GB2312" w:eastAsia="仿宋_GB2312" w:hint="eastAsia"/>
          <w:b/>
          <w:sz w:val="32"/>
          <w:szCs w:val="32"/>
        </w:rPr>
        <w:t>（二）商品和服务支出</w:t>
      </w:r>
      <w:r>
        <w:rPr>
          <w:rFonts w:ascii="仿宋_GB2312" w:eastAsia="仿宋_GB2312"/>
          <w:b/>
          <w:sz w:val="32"/>
          <w:szCs w:val="32"/>
        </w:rPr>
        <w:t xml:space="preserve">116.65 </w:t>
      </w:r>
      <w:r>
        <w:rPr>
          <w:rFonts w:ascii="仿宋_GB2312" w:eastAsia="仿宋_GB2312" w:hint="eastAsia"/>
          <w:b/>
          <w:sz w:val="32"/>
          <w:szCs w:val="32"/>
        </w:rPr>
        <w:t>万元，</w:t>
      </w:r>
      <w:proofErr w:type="gramStart"/>
      <w:r>
        <w:rPr>
          <w:rFonts w:ascii="仿宋_GB2312" w:eastAsia="仿宋_GB2312" w:hint="eastAsia"/>
          <w:b/>
          <w:sz w:val="32"/>
          <w:szCs w:val="32"/>
        </w:rPr>
        <w:t>占基本</w:t>
      </w:r>
      <w:proofErr w:type="gramEnd"/>
      <w:r>
        <w:rPr>
          <w:rFonts w:ascii="仿宋_GB2312" w:eastAsia="仿宋_GB2312" w:hint="eastAsia"/>
          <w:b/>
          <w:sz w:val="32"/>
          <w:szCs w:val="32"/>
        </w:rPr>
        <w:t>支出的</w:t>
      </w:r>
      <w:r>
        <w:rPr>
          <w:rFonts w:ascii="仿宋_GB2312" w:eastAsia="仿宋_GB2312"/>
          <w:b/>
          <w:sz w:val="32"/>
          <w:szCs w:val="32"/>
        </w:rPr>
        <w:t>7.15 %</w:t>
      </w:r>
      <w:r>
        <w:rPr>
          <w:rFonts w:ascii="仿宋_GB2312" w:eastAsia="仿宋_GB2312" w:hint="eastAsia"/>
          <w:b/>
          <w:sz w:val="32"/>
          <w:szCs w:val="32"/>
        </w:rPr>
        <w:t>。</w:t>
      </w:r>
      <w:r>
        <w:rPr>
          <w:rFonts w:ascii="仿宋_GB2312" w:eastAsia="仿宋_GB2312" w:hint="eastAsia"/>
          <w:sz w:val="32"/>
          <w:szCs w:val="32"/>
        </w:rPr>
        <w:lastRenderedPageBreak/>
        <w:t>主要包括办公费</w:t>
      </w:r>
      <w:r>
        <w:rPr>
          <w:rFonts w:ascii="仿宋_GB2312" w:eastAsia="仿宋_GB2312"/>
          <w:sz w:val="32"/>
          <w:szCs w:val="32"/>
        </w:rPr>
        <w:t xml:space="preserve"> 6.00</w:t>
      </w:r>
      <w:r>
        <w:rPr>
          <w:rFonts w:ascii="仿宋_GB2312" w:eastAsia="仿宋_GB2312" w:hint="eastAsia"/>
          <w:sz w:val="32"/>
          <w:szCs w:val="32"/>
        </w:rPr>
        <w:t>万元、水费</w:t>
      </w:r>
      <w:r>
        <w:rPr>
          <w:rFonts w:ascii="仿宋_GB2312" w:eastAsia="仿宋_GB2312"/>
          <w:sz w:val="32"/>
          <w:szCs w:val="32"/>
        </w:rPr>
        <w:t xml:space="preserve"> 2.00</w:t>
      </w:r>
      <w:r>
        <w:rPr>
          <w:rFonts w:ascii="仿宋_GB2312" w:eastAsia="仿宋_GB2312" w:hint="eastAsia"/>
          <w:sz w:val="32"/>
          <w:szCs w:val="32"/>
        </w:rPr>
        <w:t>万元、电费</w:t>
      </w:r>
      <w:r>
        <w:rPr>
          <w:rFonts w:ascii="仿宋_GB2312" w:eastAsia="仿宋_GB2312"/>
          <w:sz w:val="32"/>
          <w:szCs w:val="32"/>
        </w:rPr>
        <w:t xml:space="preserve"> 5.27</w:t>
      </w:r>
      <w:r>
        <w:rPr>
          <w:rFonts w:ascii="仿宋_GB2312" w:eastAsia="仿宋_GB2312" w:hint="eastAsia"/>
          <w:sz w:val="32"/>
          <w:szCs w:val="32"/>
        </w:rPr>
        <w:t>万元、邮电费</w:t>
      </w:r>
      <w:r>
        <w:rPr>
          <w:rFonts w:ascii="仿宋_GB2312" w:eastAsia="仿宋_GB2312"/>
          <w:sz w:val="32"/>
          <w:szCs w:val="32"/>
        </w:rPr>
        <w:t xml:space="preserve"> 8.00</w:t>
      </w:r>
      <w:r>
        <w:rPr>
          <w:rFonts w:ascii="仿宋_GB2312" w:eastAsia="仿宋_GB2312" w:hint="eastAsia"/>
          <w:sz w:val="32"/>
          <w:szCs w:val="32"/>
        </w:rPr>
        <w:t>万元、物业管理费</w:t>
      </w:r>
      <w:r>
        <w:rPr>
          <w:rFonts w:ascii="仿宋_GB2312" w:eastAsia="仿宋_GB2312"/>
          <w:sz w:val="32"/>
          <w:szCs w:val="32"/>
        </w:rPr>
        <w:t xml:space="preserve"> 22.00</w:t>
      </w:r>
      <w:r>
        <w:rPr>
          <w:rFonts w:ascii="仿宋_GB2312" w:eastAsia="仿宋_GB2312" w:hint="eastAsia"/>
          <w:sz w:val="32"/>
          <w:szCs w:val="32"/>
        </w:rPr>
        <w:t>万元、差旅费</w:t>
      </w:r>
      <w:r>
        <w:rPr>
          <w:rFonts w:ascii="仿宋_GB2312" w:eastAsia="仿宋_GB2312"/>
          <w:sz w:val="32"/>
          <w:szCs w:val="32"/>
        </w:rPr>
        <w:t xml:space="preserve"> 3.00</w:t>
      </w:r>
      <w:r>
        <w:rPr>
          <w:rFonts w:ascii="仿宋_GB2312" w:eastAsia="仿宋_GB2312" w:hint="eastAsia"/>
          <w:sz w:val="32"/>
          <w:szCs w:val="32"/>
        </w:rPr>
        <w:t>万元、维修（护）费</w:t>
      </w:r>
      <w:r>
        <w:rPr>
          <w:rFonts w:ascii="仿宋_GB2312" w:eastAsia="仿宋_GB2312"/>
          <w:sz w:val="32"/>
          <w:szCs w:val="32"/>
        </w:rPr>
        <w:t xml:space="preserve"> 17.00</w:t>
      </w:r>
      <w:r>
        <w:rPr>
          <w:rFonts w:ascii="仿宋_GB2312" w:eastAsia="仿宋_GB2312" w:hint="eastAsia"/>
          <w:sz w:val="32"/>
          <w:szCs w:val="32"/>
        </w:rPr>
        <w:t>万元、</w:t>
      </w:r>
      <w:r w:rsidRPr="009E6413">
        <w:rPr>
          <w:rFonts w:ascii="仿宋_GB2312" w:eastAsia="仿宋_GB2312" w:hint="eastAsia"/>
          <w:sz w:val="32"/>
          <w:szCs w:val="32"/>
        </w:rPr>
        <w:t>公务用车运行维护费</w:t>
      </w:r>
      <w:r>
        <w:rPr>
          <w:rFonts w:ascii="仿宋_GB2312" w:eastAsia="仿宋_GB2312"/>
          <w:sz w:val="32"/>
          <w:szCs w:val="32"/>
        </w:rPr>
        <w:t>4.96</w:t>
      </w:r>
      <w:r w:rsidRPr="009E6413">
        <w:rPr>
          <w:rFonts w:ascii="仿宋_GB2312" w:eastAsia="仿宋_GB2312" w:hint="eastAsia"/>
          <w:sz w:val="32"/>
          <w:szCs w:val="32"/>
        </w:rPr>
        <w:t>万元、福利费</w:t>
      </w:r>
      <w:r w:rsidRPr="009E6413">
        <w:rPr>
          <w:rFonts w:ascii="仿宋_GB2312" w:eastAsia="仿宋_GB2312"/>
          <w:sz w:val="32"/>
          <w:szCs w:val="32"/>
        </w:rPr>
        <w:t>3.0</w:t>
      </w:r>
      <w:r>
        <w:rPr>
          <w:rFonts w:ascii="仿宋_GB2312" w:eastAsia="仿宋_GB2312"/>
          <w:sz w:val="32"/>
          <w:szCs w:val="32"/>
        </w:rPr>
        <w:t>6</w:t>
      </w:r>
      <w:r w:rsidRPr="009E6413">
        <w:rPr>
          <w:rFonts w:ascii="仿宋_GB2312" w:eastAsia="仿宋_GB2312" w:hint="eastAsia"/>
          <w:sz w:val="32"/>
          <w:szCs w:val="32"/>
        </w:rPr>
        <w:t>万元、</w:t>
      </w:r>
      <w:r>
        <w:rPr>
          <w:rFonts w:ascii="仿宋_GB2312" w:eastAsia="仿宋_GB2312" w:hint="eastAsia"/>
          <w:sz w:val="32"/>
          <w:szCs w:val="32"/>
        </w:rPr>
        <w:t>其他交通费用</w:t>
      </w:r>
      <w:r>
        <w:rPr>
          <w:rFonts w:ascii="仿宋_GB2312" w:eastAsia="仿宋_GB2312"/>
          <w:sz w:val="32"/>
          <w:szCs w:val="32"/>
        </w:rPr>
        <w:t>42.32</w:t>
      </w:r>
      <w:r>
        <w:rPr>
          <w:rFonts w:ascii="仿宋_GB2312" w:eastAsia="仿宋_GB2312" w:hint="eastAsia"/>
          <w:sz w:val="32"/>
          <w:szCs w:val="32"/>
        </w:rPr>
        <w:t>万元、</w:t>
      </w:r>
      <w:r w:rsidRPr="009E6413">
        <w:rPr>
          <w:rFonts w:ascii="仿宋_GB2312" w:eastAsia="仿宋_GB2312" w:hint="eastAsia"/>
          <w:sz w:val="32"/>
          <w:szCs w:val="32"/>
        </w:rPr>
        <w:t>其他商品和服务支出</w:t>
      </w:r>
      <w:r>
        <w:rPr>
          <w:rFonts w:ascii="仿宋_GB2312" w:eastAsia="仿宋_GB2312"/>
          <w:sz w:val="32"/>
          <w:szCs w:val="32"/>
        </w:rPr>
        <w:t>3.03</w:t>
      </w:r>
      <w:r w:rsidRPr="009E6413">
        <w:rPr>
          <w:rFonts w:ascii="仿宋_GB2312" w:eastAsia="仿宋_GB2312" w:hint="eastAsia"/>
          <w:sz w:val="32"/>
          <w:szCs w:val="32"/>
        </w:rPr>
        <w:t>万元。</w:t>
      </w:r>
    </w:p>
    <w:p w:rsidR="00505DD6" w:rsidRDefault="00505DD6" w:rsidP="00624BBB">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（三）对个人和家庭的补助</w:t>
      </w:r>
      <w:r>
        <w:rPr>
          <w:rFonts w:ascii="仿宋_GB2312" w:eastAsia="仿宋_GB2312"/>
          <w:b/>
          <w:sz w:val="32"/>
          <w:szCs w:val="32"/>
        </w:rPr>
        <w:t xml:space="preserve"> 743.88</w:t>
      </w:r>
      <w:r>
        <w:rPr>
          <w:rFonts w:ascii="仿宋_GB2312" w:eastAsia="仿宋_GB2312" w:hint="eastAsia"/>
          <w:b/>
          <w:sz w:val="32"/>
          <w:szCs w:val="32"/>
        </w:rPr>
        <w:t>万元，</w:t>
      </w:r>
      <w:proofErr w:type="gramStart"/>
      <w:r>
        <w:rPr>
          <w:rFonts w:ascii="仿宋_GB2312" w:eastAsia="仿宋_GB2312" w:hint="eastAsia"/>
          <w:b/>
          <w:sz w:val="32"/>
          <w:szCs w:val="32"/>
        </w:rPr>
        <w:t>占基本</w:t>
      </w:r>
      <w:proofErr w:type="gramEnd"/>
      <w:r>
        <w:rPr>
          <w:rFonts w:ascii="仿宋_GB2312" w:eastAsia="仿宋_GB2312" w:hint="eastAsia"/>
          <w:b/>
          <w:sz w:val="32"/>
          <w:szCs w:val="32"/>
        </w:rPr>
        <w:t>支出的</w:t>
      </w:r>
      <w:r>
        <w:rPr>
          <w:rFonts w:ascii="仿宋_GB2312" w:eastAsia="仿宋_GB2312"/>
          <w:b/>
          <w:sz w:val="32"/>
          <w:szCs w:val="32"/>
        </w:rPr>
        <w:t>45.58 %</w:t>
      </w:r>
      <w:r>
        <w:rPr>
          <w:rFonts w:ascii="仿宋_GB2312" w:eastAsia="仿宋_GB2312" w:hint="eastAsia"/>
          <w:b/>
          <w:sz w:val="32"/>
          <w:szCs w:val="32"/>
        </w:rPr>
        <w:t>。</w:t>
      </w:r>
      <w:r>
        <w:rPr>
          <w:rFonts w:ascii="仿宋_GB2312" w:eastAsia="仿宋_GB2312" w:hint="eastAsia"/>
          <w:sz w:val="32"/>
          <w:szCs w:val="32"/>
        </w:rPr>
        <w:t>主要包括离休费</w:t>
      </w:r>
      <w:r>
        <w:rPr>
          <w:rFonts w:ascii="仿宋_GB2312" w:eastAsia="仿宋_GB2312"/>
          <w:sz w:val="32"/>
          <w:szCs w:val="32"/>
        </w:rPr>
        <w:t xml:space="preserve"> 12.47</w:t>
      </w:r>
      <w:r>
        <w:rPr>
          <w:rFonts w:ascii="仿宋_GB2312" w:eastAsia="仿宋_GB2312" w:hint="eastAsia"/>
          <w:sz w:val="32"/>
          <w:szCs w:val="32"/>
        </w:rPr>
        <w:t>万元、退休费</w:t>
      </w:r>
      <w:r>
        <w:rPr>
          <w:rFonts w:ascii="仿宋_GB2312" w:eastAsia="仿宋_GB2312"/>
          <w:sz w:val="32"/>
          <w:szCs w:val="32"/>
        </w:rPr>
        <w:t xml:space="preserve"> 373.10</w:t>
      </w:r>
      <w:r>
        <w:rPr>
          <w:rFonts w:ascii="仿宋_GB2312" w:eastAsia="仿宋_GB2312" w:hint="eastAsia"/>
          <w:sz w:val="32"/>
          <w:szCs w:val="32"/>
        </w:rPr>
        <w:t>万元、</w:t>
      </w:r>
      <w:r w:rsidRPr="009E6413">
        <w:rPr>
          <w:rFonts w:ascii="仿宋_GB2312" w:eastAsia="仿宋_GB2312" w:hint="eastAsia"/>
          <w:sz w:val="32"/>
          <w:szCs w:val="32"/>
        </w:rPr>
        <w:t>抚恤金</w:t>
      </w:r>
      <w:r>
        <w:rPr>
          <w:rFonts w:ascii="仿宋_GB2312" w:eastAsia="仿宋_GB2312"/>
          <w:sz w:val="32"/>
          <w:szCs w:val="32"/>
        </w:rPr>
        <w:t>15.89</w:t>
      </w:r>
      <w:r w:rsidRPr="009E6413">
        <w:rPr>
          <w:rFonts w:ascii="仿宋_GB2312" w:eastAsia="仿宋_GB2312" w:hint="eastAsia"/>
          <w:sz w:val="32"/>
          <w:szCs w:val="32"/>
        </w:rPr>
        <w:t>万元、</w:t>
      </w:r>
      <w:r>
        <w:rPr>
          <w:rFonts w:ascii="仿宋_GB2312" w:eastAsia="仿宋_GB2312" w:hint="eastAsia"/>
          <w:sz w:val="32"/>
          <w:szCs w:val="32"/>
        </w:rPr>
        <w:t>医疗费</w:t>
      </w:r>
      <w:r>
        <w:rPr>
          <w:rFonts w:ascii="仿宋_GB2312" w:eastAsia="仿宋_GB2312"/>
          <w:sz w:val="32"/>
          <w:szCs w:val="32"/>
        </w:rPr>
        <w:t xml:space="preserve">6.94 </w:t>
      </w:r>
      <w:r>
        <w:rPr>
          <w:rFonts w:ascii="仿宋_GB2312" w:eastAsia="仿宋_GB2312" w:hint="eastAsia"/>
          <w:sz w:val="32"/>
          <w:szCs w:val="32"/>
        </w:rPr>
        <w:t>万元、奖励金</w:t>
      </w:r>
      <w:r>
        <w:rPr>
          <w:rFonts w:ascii="仿宋_GB2312" w:eastAsia="仿宋_GB2312"/>
          <w:sz w:val="32"/>
          <w:szCs w:val="32"/>
        </w:rPr>
        <w:t xml:space="preserve"> 60.21</w:t>
      </w:r>
      <w:r>
        <w:rPr>
          <w:rFonts w:ascii="仿宋_GB2312" w:eastAsia="仿宋_GB2312" w:hint="eastAsia"/>
          <w:sz w:val="32"/>
          <w:szCs w:val="32"/>
        </w:rPr>
        <w:t>万元、住房公积金</w:t>
      </w:r>
      <w:r>
        <w:rPr>
          <w:rFonts w:ascii="仿宋_GB2312" w:eastAsia="仿宋_GB2312"/>
          <w:sz w:val="32"/>
          <w:szCs w:val="32"/>
        </w:rPr>
        <w:t xml:space="preserve"> 74.50</w:t>
      </w:r>
      <w:r>
        <w:rPr>
          <w:rFonts w:ascii="仿宋_GB2312" w:eastAsia="仿宋_GB2312" w:hint="eastAsia"/>
          <w:sz w:val="32"/>
          <w:szCs w:val="32"/>
        </w:rPr>
        <w:t>万元、购房补贴</w:t>
      </w:r>
      <w:r>
        <w:rPr>
          <w:rFonts w:ascii="仿宋_GB2312" w:eastAsia="仿宋_GB2312"/>
          <w:sz w:val="32"/>
          <w:szCs w:val="32"/>
        </w:rPr>
        <w:t xml:space="preserve"> 12.05</w:t>
      </w:r>
      <w:r>
        <w:rPr>
          <w:rFonts w:ascii="仿宋_GB2312" w:eastAsia="仿宋_GB2312" w:hint="eastAsia"/>
          <w:sz w:val="32"/>
          <w:szCs w:val="32"/>
        </w:rPr>
        <w:t>万元</w:t>
      </w:r>
      <w:r w:rsidRPr="009E6413">
        <w:rPr>
          <w:rFonts w:ascii="仿宋_GB2312" w:eastAsia="仿宋_GB2312" w:hint="eastAsia"/>
          <w:sz w:val="32"/>
          <w:szCs w:val="32"/>
        </w:rPr>
        <w:t>、其他对个人和家庭的补助支出</w:t>
      </w:r>
      <w:r>
        <w:rPr>
          <w:rFonts w:ascii="仿宋_GB2312" w:eastAsia="仿宋_GB2312"/>
          <w:sz w:val="32"/>
          <w:szCs w:val="32"/>
        </w:rPr>
        <w:t>188.72</w:t>
      </w:r>
      <w:r w:rsidRPr="009E6413">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七、</w:t>
      </w:r>
      <w:r>
        <w:rPr>
          <w:rFonts w:ascii="仿宋_GB2312" w:eastAsia="仿宋_GB2312"/>
          <w:b/>
          <w:sz w:val="32"/>
          <w:szCs w:val="32"/>
        </w:rPr>
        <w:t>2016</w:t>
      </w:r>
      <w:r>
        <w:rPr>
          <w:rFonts w:ascii="仿宋_GB2312" w:eastAsia="仿宋_GB2312" w:hint="eastAsia"/>
          <w:b/>
          <w:sz w:val="32"/>
          <w:szCs w:val="32"/>
        </w:rPr>
        <w:t>年度财政拨款“三公”经费支出决算情况说明</w:t>
      </w:r>
    </w:p>
    <w:p w:rsidR="00505DD6" w:rsidRDefault="00505DD6" w:rsidP="00B40D51">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505DD6" w:rsidRDefault="00505DD6" w:rsidP="00B40D51">
      <w:pPr>
        <w:ind w:firstLineChars="200" w:firstLine="640"/>
        <w:rPr>
          <w:rFonts w:ascii="仿宋_GB2312" w:eastAsia="仿宋_GB2312" w:hAnsi="宋体"/>
          <w:sz w:val="32"/>
          <w:szCs w:val="32"/>
        </w:rPr>
      </w:pPr>
      <w:r w:rsidRPr="009E6413">
        <w:rPr>
          <w:rFonts w:ascii="仿宋_GB2312" w:eastAsia="仿宋_GB2312" w:hint="eastAsia"/>
          <w:sz w:val="32"/>
          <w:szCs w:val="32"/>
        </w:rPr>
        <w:t>市委党校</w:t>
      </w:r>
      <w:r>
        <w:rPr>
          <w:rFonts w:ascii="仿宋_GB2312" w:eastAsia="仿宋_GB2312"/>
          <w:sz w:val="32"/>
          <w:szCs w:val="32"/>
        </w:rPr>
        <w:t>2016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ascii="仿宋_GB2312" w:eastAsia="仿宋_GB2312" w:hAnsi="宋体"/>
          <w:sz w:val="32"/>
          <w:szCs w:val="32"/>
        </w:rPr>
        <w:t xml:space="preserve"> 4.96</w:t>
      </w:r>
      <w:r>
        <w:rPr>
          <w:rFonts w:ascii="仿宋_GB2312" w:eastAsia="仿宋_GB2312" w:hAnsi="宋体" w:hint="eastAsia"/>
          <w:sz w:val="32"/>
          <w:szCs w:val="32"/>
        </w:rPr>
        <w:t>万元，完成预算</w:t>
      </w:r>
      <w:r w:rsidR="00355608">
        <w:rPr>
          <w:rFonts w:ascii="仿宋_GB2312" w:eastAsia="仿宋_GB2312" w:hAnsi="宋体" w:hint="eastAsia"/>
          <w:sz w:val="32"/>
          <w:szCs w:val="32"/>
        </w:rPr>
        <w:t>8</w:t>
      </w:r>
      <w:r>
        <w:rPr>
          <w:rFonts w:ascii="仿宋_GB2312" w:eastAsia="仿宋_GB2312" w:hAnsi="宋体"/>
          <w:sz w:val="32"/>
          <w:szCs w:val="32"/>
        </w:rPr>
        <w:t>.30</w:t>
      </w:r>
      <w:r>
        <w:rPr>
          <w:rFonts w:ascii="仿宋_GB2312" w:eastAsia="仿宋_GB2312" w:hAnsi="宋体" w:hint="eastAsia"/>
          <w:sz w:val="32"/>
          <w:szCs w:val="32"/>
        </w:rPr>
        <w:t>万元的</w:t>
      </w:r>
      <w:r w:rsidR="00355608">
        <w:rPr>
          <w:rFonts w:ascii="仿宋_GB2312" w:eastAsia="仿宋_GB2312" w:hAnsi="宋体" w:hint="eastAsia"/>
          <w:sz w:val="32"/>
          <w:szCs w:val="32"/>
        </w:rPr>
        <w:t>59.75</w:t>
      </w:r>
      <w:r>
        <w:rPr>
          <w:rFonts w:ascii="仿宋_GB2312" w:eastAsia="仿宋_GB2312" w:hAnsi="宋体"/>
          <w:sz w:val="32"/>
          <w:szCs w:val="32"/>
        </w:rPr>
        <w:t xml:space="preserve"> %</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 xml:space="preserve"> 0.00 </w:t>
      </w:r>
      <w:r>
        <w:rPr>
          <w:rFonts w:ascii="仿宋_GB2312" w:eastAsia="仿宋_GB2312" w:hint="eastAsia"/>
          <w:sz w:val="32"/>
          <w:szCs w:val="32"/>
        </w:rPr>
        <w:t>万元，</w:t>
      </w:r>
      <w:r w:rsidR="00DC06A8">
        <w:rPr>
          <w:rFonts w:ascii="仿宋_GB2312" w:eastAsia="仿宋_GB2312" w:hint="eastAsia"/>
          <w:sz w:val="32"/>
          <w:szCs w:val="32"/>
        </w:rPr>
        <w:t>完成</w:t>
      </w:r>
      <w:r w:rsidRPr="009E6413">
        <w:rPr>
          <w:rFonts w:ascii="仿宋_GB2312" w:eastAsia="仿宋_GB2312" w:hint="eastAsia"/>
          <w:sz w:val="32"/>
          <w:szCs w:val="32"/>
        </w:rPr>
        <w:t>年初预算</w:t>
      </w:r>
      <w:r w:rsidR="0025000C">
        <w:rPr>
          <w:rFonts w:ascii="仿宋_GB2312" w:eastAsia="仿宋_GB2312" w:hint="eastAsia"/>
          <w:sz w:val="32"/>
          <w:szCs w:val="32"/>
        </w:rPr>
        <w:t>的100%，</w:t>
      </w:r>
      <w:r w:rsidR="00887045">
        <w:rPr>
          <w:rFonts w:ascii="仿宋_GB2312" w:eastAsia="仿宋_GB2312" w:hint="eastAsia"/>
          <w:sz w:val="32"/>
          <w:szCs w:val="32"/>
        </w:rPr>
        <w:t>与2015年持平</w:t>
      </w:r>
      <w:r w:rsidRPr="009E6413">
        <w:rPr>
          <w:rFonts w:ascii="仿宋_GB2312" w:eastAsia="仿宋_GB2312" w:hint="eastAsia"/>
          <w:sz w:val="32"/>
          <w:szCs w:val="32"/>
        </w:rPr>
        <w:t>；</w:t>
      </w:r>
      <w:r>
        <w:rPr>
          <w:rFonts w:ascii="仿宋_GB2312" w:eastAsia="仿宋_GB2312" w:hint="eastAsia"/>
          <w:sz w:val="32"/>
          <w:szCs w:val="32"/>
        </w:rPr>
        <w:t>公务用车购置及运行维护费支出决算为</w:t>
      </w:r>
      <w:r>
        <w:rPr>
          <w:rFonts w:ascii="仿宋_GB2312" w:eastAsia="仿宋_GB2312"/>
          <w:sz w:val="32"/>
          <w:szCs w:val="32"/>
        </w:rPr>
        <w:t xml:space="preserve"> 4.96 </w:t>
      </w:r>
      <w:r>
        <w:rPr>
          <w:rFonts w:ascii="仿宋_GB2312" w:eastAsia="仿宋_GB2312" w:hint="eastAsia"/>
          <w:sz w:val="32"/>
          <w:szCs w:val="32"/>
        </w:rPr>
        <w:t>万元，完成预算</w:t>
      </w:r>
      <w:r w:rsidR="00355608">
        <w:rPr>
          <w:rFonts w:ascii="仿宋_GB2312" w:eastAsia="仿宋_GB2312" w:hint="eastAsia"/>
          <w:sz w:val="32"/>
          <w:szCs w:val="32"/>
        </w:rPr>
        <w:t>8</w:t>
      </w:r>
      <w:r>
        <w:rPr>
          <w:rFonts w:ascii="仿宋_GB2312" w:eastAsia="仿宋_GB2312"/>
          <w:sz w:val="32"/>
          <w:szCs w:val="32"/>
        </w:rPr>
        <w:t>.30</w:t>
      </w:r>
      <w:r>
        <w:rPr>
          <w:rFonts w:ascii="仿宋_GB2312" w:eastAsia="仿宋_GB2312" w:hint="eastAsia"/>
          <w:sz w:val="32"/>
          <w:szCs w:val="32"/>
        </w:rPr>
        <w:t>万元的</w:t>
      </w:r>
      <w:r w:rsidR="00355608">
        <w:rPr>
          <w:rFonts w:ascii="仿宋_GB2312" w:eastAsia="仿宋_GB2312" w:hint="eastAsia"/>
          <w:sz w:val="32"/>
          <w:szCs w:val="32"/>
        </w:rPr>
        <w:t>59.75</w:t>
      </w:r>
      <w:r>
        <w:rPr>
          <w:rFonts w:ascii="仿宋_GB2312" w:eastAsia="仿宋_GB2312"/>
          <w:sz w:val="32"/>
          <w:szCs w:val="32"/>
        </w:rPr>
        <w:t xml:space="preserve"> %</w:t>
      </w:r>
      <w:bookmarkStart w:id="0" w:name="_GoBack"/>
      <w:bookmarkEnd w:id="0"/>
      <w:r>
        <w:rPr>
          <w:rFonts w:ascii="仿宋_GB2312" w:eastAsia="仿宋_GB2312" w:hint="eastAsia"/>
          <w:sz w:val="32"/>
          <w:szCs w:val="32"/>
        </w:rPr>
        <w:t>；公务接待费支出决算为</w:t>
      </w:r>
      <w:r>
        <w:rPr>
          <w:rFonts w:ascii="仿宋_GB2312" w:eastAsia="仿宋_GB2312"/>
          <w:sz w:val="32"/>
          <w:szCs w:val="32"/>
        </w:rPr>
        <w:t xml:space="preserve"> 0.00 </w:t>
      </w:r>
      <w:r>
        <w:rPr>
          <w:rFonts w:ascii="仿宋_GB2312" w:eastAsia="仿宋_GB2312" w:hint="eastAsia"/>
          <w:sz w:val="32"/>
          <w:szCs w:val="32"/>
        </w:rPr>
        <w:t>万元，</w:t>
      </w:r>
      <w:r w:rsidR="00DC06A8">
        <w:rPr>
          <w:rFonts w:ascii="仿宋_GB2312" w:eastAsia="仿宋_GB2312" w:hint="eastAsia"/>
          <w:sz w:val="32"/>
          <w:szCs w:val="32"/>
        </w:rPr>
        <w:t>完成</w:t>
      </w:r>
      <w:r>
        <w:rPr>
          <w:rFonts w:ascii="仿宋_GB2312" w:eastAsia="仿宋_GB2312" w:hint="eastAsia"/>
          <w:sz w:val="32"/>
          <w:szCs w:val="32"/>
        </w:rPr>
        <w:t>年初预算</w:t>
      </w:r>
      <w:r w:rsidR="00DC06A8">
        <w:rPr>
          <w:rFonts w:ascii="仿宋_GB2312" w:eastAsia="仿宋_GB2312" w:hint="eastAsia"/>
          <w:sz w:val="32"/>
          <w:szCs w:val="32"/>
        </w:rPr>
        <w:t>的100%，</w:t>
      </w:r>
      <w:r w:rsidR="00887045">
        <w:rPr>
          <w:rFonts w:ascii="仿宋_GB2312" w:eastAsia="仿宋_GB2312" w:hint="eastAsia"/>
          <w:sz w:val="32"/>
          <w:szCs w:val="32"/>
        </w:rPr>
        <w:t>与2015年持平</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年度“三公”经费支出决算小于预算数的主要原因是认真贯彻落实中央“八项规定”精神和厉行节约的要求，从严控制“三公”经费开支，全年实际支出比预算有所节约。</w:t>
      </w:r>
    </w:p>
    <w:p w:rsidR="00505DD6" w:rsidRDefault="00505DD6" w:rsidP="00B40D51">
      <w:pPr>
        <w:ind w:firstLineChars="200" w:firstLine="640"/>
        <w:rPr>
          <w:rFonts w:ascii="仿宋_GB2312" w:eastAsia="仿宋_GB2312" w:hAnsi="宋体"/>
          <w:sz w:val="32"/>
          <w:szCs w:val="32"/>
        </w:rPr>
      </w:pPr>
      <w:r>
        <w:rPr>
          <w:rFonts w:ascii="仿宋_GB2312" w:eastAsia="仿宋_GB2312" w:hAnsi="宋体" w:hint="eastAsia"/>
          <w:sz w:val="32"/>
          <w:szCs w:val="32"/>
        </w:rPr>
        <w:t>与</w:t>
      </w:r>
      <w:r>
        <w:rPr>
          <w:rFonts w:ascii="仿宋_GB2312" w:eastAsia="仿宋_GB2312" w:hAnsi="宋体"/>
          <w:sz w:val="32"/>
          <w:szCs w:val="32"/>
        </w:rPr>
        <w:t>2015</w:t>
      </w:r>
      <w:r>
        <w:rPr>
          <w:rFonts w:ascii="仿宋_GB2312" w:eastAsia="仿宋_GB2312" w:hAnsi="宋体" w:hint="eastAsia"/>
          <w:sz w:val="32"/>
          <w:szCs w:val="32"/>
        </w:rPr>
        <w:t>年相比，</w:t>
      </w:r>
      <w:r>
        <w:rPr>
          <w:rFonts w:ascii="仿宋_GB2312" w:eastAsia="仿宋_GB2312" w:hAnsi="宋体"/>
          <w:sz w:val="32"/>
          <w:szCs w:val="32"/>
        </w:rPr>
        <w:t>2016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w:t>
      </w:r>
      <w:r>
        <w:rPr>
          <w:rFonts w:ascii="仿宋_GB2312" w:eastAsia="仿宋_GB2312" w:hAnsi="宋体" w:hint="eastAsia"/>
          <w:sz w:val="32"/>
          <w:szCs w:val="32"/>
        </w:rPr>
        <w:lastRenderedPageBreak/>
        <w:t>比</w:t>
      </w:r>
      <w:r>
        <w:rPr>
          <w:rFonts w:ascii="仿宋_GB2312" w:eastAsia="仿宋_GB2312" w:hAnsi="宋体"/>
          <w:sz w:val="32"/>
          <w:szCs w:val="32"/>
        </w:rPr>
        <w:t>2015</w:t>
      </w:r>
      <w:r>
        <w:rPr>
          <w:rFonts w:ascii="仿宋_GB2312" w:eastAsia="仿宋_GB2312" w:hAnsi="宋体" w:hint="eastAsia"/>
          <w:sz w:val="32"/>
          <w:szCs w:val="32"/>
        </w:rPr>
        <w:t>年减少</w:t>
      </w:r>
      <w:r>
        <w:rPr>
          <w:rFonts w:ascii="仿宋_GB2312" w:eastAsia="仿宋_GB2312" w:hAnsi="宋体"/>
          <w:sz w:val="32"/>
          <w:szCs w:val="32"/>
        </w:rPr>
        <w:t>10.04</w:t>
      </w:r>
      <w:r>
        <w:rPr>
          <w:rFonts w:ascii="仿宋_GB2312" w:eastAsia="仿宋_GB2312" w:hAnsi="宋体" w:hint="eastAsia"/>
          <w:sz w:val="32"/>
          <w:szCs w:val="32"/>
        </w:rPr>
        <w:t>万元，下降</w:t>
      </w:r>
      <w:r>
        <w:rPr>
          <w:rFonts w:ascii="仿宋_GB2312" w:eastAsia="仿宋_GB2312" w:hAnsi="宋体"/>
          <w:sz w:val="32"/>
          <w:szCs w:val="32"/>
        </w:rPr>
        <w:t>66.93 %</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公务用车购置及运行维护费支出决算减少</w:t>
      </w:r>
      <w:r>
        <w:rPr>
          <w:rFonts w:ascii="仿宋_GB2312" w:eastAsia="仿宋_GB2312"/>
          <w:sz w:val="32"/>
          <w:szCs w:val="32"/>
        </w:rPr>
        <w:t xml:space="preserve">10.04 </w:t>
      </w:r>
      <w:r>
        <w:rPr>
          <w:rFonts w:ascii="仿宋_GB2312" w:eastAsia="仿宋_GB2312" w:hint="eastAsia"/>
          <w:sz w:val="32"/>
          <w:szCs w:val="32"/>
        </w:rPr>
        <w:t>万元，</w:t>
      </w:r>
      <w:r>
        <w:rPr>
          <w:rFonts w:ascii="仿宋_GB2312" w:eastAsia="仿宋_GB2312" w:hAnsi="宋体" w:hint="eastAsia"/>
          <w:sz w:val="32"/>
          <w:szCs w:val="32"/>
        </w:rPr>
        <w:t>下降</w:t>
      </w:r>
      <w:r>
        <w:rPr>
          <w:rFonts w:ascii="仿宋_GB2312" w:eastAsia="仿宋_GB2312" w:hAnsi="宋体"/>
          <w:sz w:val="32"/>
          <w:szCs w:val="32"/>
        </w:rPr>
        <w:t>66.93 %</w:t>
      </w:r>
      <w:r>
        <w:rPr>
          <w:rFonts w:ascii="仿宋_GB2312" w:eastAsia="仿宋_GB2312" w:hAnsi="宋体" w:hint="eastAsia"/>
          <w:sz w:val="32"/>
          <w:szCs w:val="32"/>
        </w:rPr>
        <w:t>；</w:t>
      </w:r>
      <w:r>
        <w:rPr>
          <w:rFonts w:ascii="仿宋_GB2312" w:eastAsia="仿宋_GB2312" w:hint="eastAsia"/>
          <w:sz w:val="32"/>
          <w:szCs w:val="32"/>
        </w:rPr>
        <w:t>公务用车购置及运行维护费支出减少的主要原因是公车车辆数量减少。</w:t>
      </w:r>
    </w:p>
    <w:p w:rsidR="00505DD6" w:rsidRDefault="00505DD6" w:rsidP="00B40D51">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505DD6" w:rsidRDefault="00505DD6" w:rsidP="00B40D51">
      <w:pPr>
        <w:ind w:firstLineChars="200" w:firstLine="64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 xml:space="preserve">0.00 </w:t>
      </w:r>
      <w:r>
        <w:rPr>
          <w:rFonts w:ascii="仿宋_GB2312" w:eastAsia="仿宋_GB2312" w:hint="eastAsia"/>
          <w:sz w:val="32"/>
          <w:szCs w:val="32"/>
        </w:rPr>
        <w:t>万元，占</w:t>
      </w:r>
      <w:r>
        <w:rPr>
          <w:rFonts w:ascii="仿宋_GB2312" w:eastAsia="仿宋_GB2312"/>
          <w:sz w:val="32"/>
          <w:szCs w:val="32"/>
        </w:rPr>
        <w:t>0.00 %</w:t>
      </w:r>
      <w:r>
        <w:rPr>
          <w:rFonts w:ascii="仿宋_GB2312" w:eastAsia="仿宋_GB2312" w:hint="eastAsia"/>
          <w:sz w:val="32"/>
          <w:szCs w:val="32"/>
        </w:rPr>
        <w:t>；公务用车购置及运行维护费支出</w:t>
      </w:r>
      <w:r>
        <w:rPr>
          <w:rFonts w:ascii="仿宋_GB2312" w:eastAsia="仿宋_GB2312"/>
          <w:sz w:val="32"/>
          <w:szCs w:val="32"/>
        </w:rPr>
        <w:t xml:space="preserve">4.96 </w:t>
      </w:r>
      <w:r>
        <w:rPr>
          <w:rFonts w:ascii="仿宋_GB2312" w:eastAsia="仿宋_GB2312" w:hint="eastAsia"/>
          <w:sz w:val="32"/>
          <w:szCs w:val="32"/>
        </w:rPr>
        <w:t>万元，占</w:t>
      </w:r>
      <w:r>
        <w:rPr>
          <w:rFonts w:ascii="仿宋_GB2312" w:eastAsia="仿宋_GB2312"/>
          <w:sz w:val="32"/>
          <w:szCs w:val="32"/>
        </w:rPr>
        <w:t>100.00 %</w:t>
      </w:r>
      <w:r>
        <w:rPr>
          <w:rFonts w:ascii="仿宋_GB2312" w:eastAsia="仿宋_GB2312" w:hint="eastAsia"/>
          <w:sz w:val="32"/>
          <w:szCs w:val="32"/>
        </w:rPr>
        <w:t>；公务接待费支出</w:t>
      </w:r>
      <w:r>
        <w:rPr>
          <w:rFonts w:ascii="仿宋_GB2312" w:eastAsia="仿宋_GB2312"/>
          <w:sz w:val="32"/>
          <w:szCs w:val="32"/>
        </w:rPr>
        <w:t xml:space="preserve"> 0.00</w:t>
      </w:r>
      <w:r>
        <w:rPr>
          <w:rFonts w:ascii="仿宋_GB2312" w:eastAsia="仿宋_GB2312" w:hint="eastAsia"/>
          <w:sz w:val="32"/>
          <w:szCs w:val="32"/>
        </w:rPr>
        <w:t>万元，占</w:t>
      </w:r>
      <w:r>
        <w:rPr>
          <w:rFonts w:ascii="仿宋_GB2312" w:eastAsia="仿宋_GB2312"/>
          <w:sz w:val="32"/>
          <w:szCs w:val="32"/>
        </w:rPr>
        <w:t xml:space="preserve"> 0.00%</w:t>
      </w:r>
      <w:r>
        <w:rPr>
          <w:rFonts w:ascii="仿宋_GB2312" w:eastAsia="仿宋_GB2312" w:hint="eastAsia"/>
          <w:sz w:val="32"/>
          <w:szCs w:val="32"/>
        </w:rPr>
        <w:t>。具体情况如下：</w:t>
      </w:r>
    </w:p>
    <w:p w:rsidR="00505DD6" w:rsidRDefault="00505DD6" w:rsidP="00B40D51">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Pr>
          <w:rFonts w:ascii="仿宋_GB2312" w:eastAsia="仿宋_GB2312"/>
          <w:sz w:val="32"/>
          <w:szCs w:val="32"/>
        </w:rPr>
        <w:t xml:space="preserve"> 0.00 </w:t>
      </w:r>
      <w:r>
        <w:rPr>
          <w:rFonts w:ascii="仿宋_GB2312" w:eastAsia="仿宋_GB2312" w:hint="eastAsia"/>
          <w:sz w:val="32"/>
          <w:szCs w:val="32"/>
        </w:rPr>
        <w:t>万元。全年使用财政拨款安排出国团组</w:t>
      </w:r>
      <w:r>
        <w:rPr>
          <w:rFonts w:ascii="仿宋_GB2312" w:eastAsia="仿宋_GB2312"/>
          <w:sz w:val="32"/>
          <w:szCs w:val="32"/>
        </w:rPr>
        <w:t xml:space="preserve"> 0</w:t>
      </w:r>
      <w:r>
        <w:rPr>
          <w:rFonts w:ascii="仿宋_GB2312" w:eastAsia="仿宋_GB2312" w:hint="eastAsia"/>
          <w:sz w:val="32"/>
          <w:szCs w:val="32"/>
        </w:rPr>
        <w:t>个、累计</w:t>
      </w:r>
      <w:r>
        <w:rPr>
          <w:rFonts w:ascii="仿宋_GB2312" w:eastAsia="仿宋_GB2312"/>
          <w:sz w:val="32"/>
          <w:szCs w:val="32"/>
        </w:rPr>
        <w:t>0</w:t>
      </w:r>
      <w:r>
        <w:rPr>
          <w:rFonts w:ascii="仿宋_GB2312" w:eastAsia="仿宋_GB2312" w:hint="eastAsia"/>
          <w:sz w:val="32"/>
          <w:szCs w:val="32"/>
        </w:rPr>
        <w:t>人次。开支内容包括：（</w:t>
      </w:r>
      <w:r>
        <w:rPr>
          <w:rFonts w:ascii="仿宋_GB2312" w:eastAsia="仿宋_GB2312"/>
          <w:sz w:val="32"/>
          <w:szCs w:val="32"/>
        </w:rPr>
        <w:t>1</w:t>
      </w:r>
      <w:r>
        <w:rPr>
          <w:rFonts w:ascii="仿宋_GB2312" w:eastAsia="仿宋_GB2312" w:hint="eastAsia"/>
          <w:sz w:val="32"/>
          <w:szCs w:val="32"/>
        </w:rPr>
        <w:t>）参加会议支出</w:t>
      </w:r>
      <w:r>
        <w:rPr>
          <w:rFonts w:ascii="仿宋_GB2312" w:eastAsia="仿宋_GB2312"/>
          <w:sz w:val="32"/>
          <w:szCs w:val="32"/>
        </w:rPr>
        <w:t xml:space="preserve"> 0.00 </w:t>
      </w:r>
      <w:r>
        <w:rPr>
          <w:rFonts w:ascii="仿宋_GB2312" w:eastAsia="仿宋_GB2312" w:hint="eastAsia"/>
          <w:sz w:val="32"/>
          <w:szCs w:val="32"/>
        </w:rPr>
        <w:t>万元；（</w:t>
      </w:r>
      <w:r>
        <w:rPr>
          <w:rFonts w:ascii="仿宋_GB2312" w:eastAsia="仿宋_GB2312"/>
          <w:sz w:val="32"/>
          <w:szCs w:val="32"/>
        </w:rPr>
        <w:t>2</w:t>
      </w:r>
      <w:r>
        <w:rPr>
          <w:rFonts w:ascii="仿宋_GB2312" w:eastAsia="仿宋_GB2312" w:hint="eastAsia"/>
          <w:sz w:val="32"/>
          <w:szCs w:val="32"/>
        </w:rPr>
        <w:t>）出国谈判、工作磋商支出</w:t>
      </w:r>
      <w:r>
        <w:rPr>
          <w:rFonts w:ascii="仿宋_GB2312" w:eastAsia="仿宋_GB2312"/>
          <w:sz w:val="32"/>
          <w:szCs w:val="32"/>
        </w:rPr>
        <w:t xml:space="preserve"> 0.00 </w:t>
      </w:r>
      <w:r>
        <w:rPr>
          <w:rFonts w:ascii="仿宋_GB2312" w:eastAsia="仿宋_GB2312" w:hint="eastAsia"/>
          <w:sz w:val="32"/>
          <w:szCs w:val="32"/>
        </w:rPr>
        <w:t>万元；（</w:t>
      </w:r>
      <w:r>
        <w:rPr>
          <w:rFonts w:ascii="仿宋_GB2312" w:eastAsia="仿宋_GB2312"/>
          <w:sz w:val="32"/>
          <w:szCs w:val="32"/>
        </w:rPr>
        <w:t>3</w:t>
      </w:r>
      <w:r>
        <w:rPr>
          <w:rFonts w:ascii="仿宋_GB2312" w:eastAsia="仿宋_GB2312" w:hint="eastAsia"/>
          <w:sz w:val="32"/>
          <w:szCs w:val="32"/>
        </w:rPr>
        <w:t>）境外业务培训及考察</w:t>
      </w:r>
      <w:r>
        <w:rPr>
          <w:rFonts w:ascii="仿宋_GB2312" w:eastAsia="仿宋_GB2312"/>
          <w:sz w:val="32"/>
          <w:szCs w:val="32"/>
        </w:rPr>
        <w:t xml:space="preserve"> 0.00 </w:t>
      </w:r>
      <w:r>
        <w:rPr>
          <w:rFonts w:ascii="仿宋_GB2312" w:eastAsia="仿宋_GB2312" w:hint="eastAsia"/>
          <w:sz w:val="32"/>
          <w:szCs w:val="32"/>
        </w:rPr>
        <w:t>万元。</w:t>
      </w:r>
    </w:p>
    <w:p w:rsidR="00505DD6" w:rsidRDefault="00505DD6" w:rsidP="00B40D51">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Pr>
          <w:rFonts w:ascii="仿宋_GB2312" w:eastAsia="仿宋_GB2312"/>
          <w:sz w:val="32"/>
          <w:szCs w:val="32"/>
        </w:rPr>
        <w:t>4.96</w:t>
      </w:r>
      <w:r>
        <w:rPr>
          <w:rFonts w:ascii="仿宋_GB2312" w:eastAsia="仿宋_GB2312" w:hint="eastAsia"/>
          <w:sz w:val="32"/>
          <w:szCs w:val="32"/>
        </w:rPr>
        <w:t>万元，其中：公务用车购置支出为</w:t>
      </w:r>
      <w:r>
        <w:rPr>
          <w:rFonts w:ascii="仿宋_GB2312" w:eastAsia="仿宋_GB2312"/>
          <w:sz w:val="32"/>
          <w:szCs w:val="32"/>
        </w:rPr>
        <w:t>0.00</w:t>
      </w:r>
      <w:r>
        <w:rPr>
          <w:rFonts w:ascii="仿宋_GB2312" w:eastAsia="仿宋_GB2312" w:hint="eastAsia"/>
          <w:sz w:val="32"/>
          <w:szCs w:val="32"/>
        </w:rPr>
        <w:t>万元，</w:t>
      </w:r>
      <w:r>
        <w:rPr>
          <w:rFonts w:ascii="仿宋_GB2312" w:eastAsia="仿宋_GB2312"/>
          <w:sz w:val="32"/>
          <w:szCs w:val="32"/>
        </w:rPr>
        <w:t>2016</w:t>
      </w:r>
      <w:r>
        <w:rPr>
          <w:rFonts w:ascii="仿宋_GB2312" w:eastAsia="仿宋_GB2312" w:hint="eastAsia"/>
          <w:sz w:val="32"/>
          <w:szCs w:val="32"/>
        </w:rPr>
        <w:t>年</w:t>
      </w:r>
      <w:r w:rsidRPr="00AD5D54">
        <w:rPr>
          <w:rFonts w:ascii="仿宋_GB2312" w:eastAsia="仿宋_GB2312" w:hint="eastAsia"/>
          <w:sz w:val="32"/>
          <w:szCs w:val="32"/>
        </w:rPr>
        <w:t>公务用车购置数</w:t>
      </w:r>
      <w:r>
        <w:rPr>
          <w:rFonts w:ascii="仿宋_GB2312" w:eastAsia="仿宋_GB2312"/>
          <w:sz w:val="32"/>
          <w:szCs w:val="32"/>
        </w:rPr>
        <w:t>0</w:t>
      </w:r>
      <w:r w:rsidRPr="00AD5D54">
        <w:rPr>
          <w:rFonts w:ascii="仿宋_GB2312" w:eastAsia="仿宋_GB2312" w:hint="eastAsia"/>
          <w:sz w:val="32"/>
          <w:szCs w:val="32"/>
        </w:rPr>
        <w:t>辆；</w:t>
      </w:r>
      <w:r>
        <w:rPr>
          <w:rFonts w:ascii="仿宋_GB2312" w:eastAsia="仿宋_GB2312" w:hint="eastAsia"/>
          <w:sz w:val="32"/>
          <w:szCs w:val="32"/>
        </w:rPr>
        <w:t>公务用车运行及维护支出</w:t>
      </w:r>
      <w:r>
        <w:rPr>
          <w:rFonts w:ascii="仿宋_GB2312" w:eastAsia="仿宋_GB2312"/>
          <w:sz w:val="32"/>
          <w:szCs w:val="32"/>
        </w:rPr>
        <w:t>4.96</w:t>
      </w:r>
      <w:r>
        <w:rPr>
          <w:rFonts w:ascii="仿宋_GB2312" w:eastAsia="仿宋_GB2312" w:hint="eastAsia"/>
          <w:sz w:val="32"/>
          <w:szCs w:val="32"/>
        </w:rPr>
        <w:t>万元，</w:t>
      </w:r>
      <w:r>
        <w:rPr>
          <w:rFonts w:ascii="仿宋_GB2312" w:eastAsia="仿宋_GB2312"/>
          <w:sz w:val="32"/>
          <w:szCs w:val="32"/>
        </w:rPr>
        <w:t>2016</w:t>
      </w:r>
      <w:r>
        <w:rPr>
          <w:rFonts w:ascii="仿宋_GB2312" w:eastAsia="仿宋_GB2312" w:hint="eastAsia"/>
          <w:sz w:val="32"/>
          <w:szCs w:val="32"/>
        </w:rPr>
        <w:t>年公务用车保有量为</w:t>
      </w:r>
      <w:r>
        <w:rPr>
          <w:rFonts w:ascii="仿宋_GB2312" w:eastAsia="仿宋_GB2312"/>
          <w:sz w:val="32"/>
          <w:szCs w:val="32"/>
        </w:rPr>
        <w:t>3</w:t>
      </w:r>
      <w:r>
        <w:rPr>
          <w:rFonts w:ascii="仿宋_GB2312" w:eastAsia="仿宋_GB2312" w:hint="eastAsia"/>
          <w:sz w:val="32"/>
          <w:szCs w:val="32"/>
        </w:rPr>
        <w:t>辆，主要用于</w:t>
      </w:r>
      <w:r w:rsidRPr="009E6413">
        <w:rPr>
          <w:rFonts w:ascii="仿宋_GB2312" w:eastAsia="仿宋_GB2312" w:hAnsi="宋体" w:cs="宋体" w:hint="eastAsia"/>
          <w:kern w:val="0"/>
          <w:sz w:val="32"/>
          <w:szCs w:val="32"/>
        </w:rPr>
        <w:t>燃料费、维修费、过路过桥费、保险费、安全奖励费用等支出</w:t>
      </w:r>
      <w:r>
        <w:rPr>
          <w:rFonts w:ascii="仿宋_GB2312" w:eastAsia="仿宋_GB2312" w:hint="eastAsia"/>
          <w:sz w:val="32"/>
          <w:szCs w:val="32"/>
        </w:rPr>
        <w:t>。</w:t>
      </w:r>
    </w:p>
    <w:p w:rsidR="00505DD6" w:rsidRDefault="00505DD6" w:rsidP="00B40D51">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 xml:space="preserve">0.00 </w:t>
      </w:r>
      <w:r>
        <w:rPr>
          <w:rFonts w:ascii="仿宋_GB2312" w:eastAsia="仿宋_GB2312" w:hint="eastAsia"/>
          <w:sz w:val="32"/>
          <w:szCs w:val="32"/>
        </w:rPr>
        <w:t>万元，主要用于上级单位检查和相关单位交流工作等方面的接待。</w:t>
      </w:r>
      <w:r>
        <w:rPr>
          <w:rFonts w:ascii="仿宋_GB2312" w:eastAsia="仿宋_GB2312"/>
          <w:sz w:val="32"/>
          <w:szCs w:val="32"/>
        </w:rPr>
        <w:t>2016</w:t>
      </w:r>
      <w:r>
        <w:rPr>
          <w:rFonts w:ascii="仿宋_GB2312" w:eastAsia="仿宋_GB2312" w:hint="eastAsia"/>
          <w:sz w:val="32"/>
          <w:szCs w:val="32"/>
        </w:rPr>
        <w:t>年，共接待国外来访团组</w:t>
      </w:r>
      <w:r>
        <w:rPr>
          <w:rFonts w:ascii="仿宋_GB2312" w:eastAsia="仿宋_GB2312"/>
          <w:sz w:val="32"/>
          <w:szCs w:val="32"/>
        </w:rPr>
        <w:t>0</w:t>
      </w:r>
      <w:r>
        <w:rPr>
          <w:rFonts w:ascii="仿宋_GB2312" w:eastAsia="仿宋_GB2312" w:hint="eastAsia"/>
          <w:sz w:val="32"/>
          <w:szCs w:val="32"/>
        </w:rPr>
        <w:t>个，来访外宾</w:t>
      </w:r>
      <w:r>
        <w:rPr>
          <w:rFonts w:ascii="仿宋_GB2312" w:eastAsia="仿宋_GB2312"/>
          <w:sz w:val="32"/>
          <w:szCs w:val="32"/>
        </w:rPr>
        <w:t>0</w:t>
      </w:r>
      <w:r>
        <w:rPr>
          <w:rFonts w:ascii="仿宋_GB2312" w:eastAsia="仿宋_GB2312" w:hint="eastAsia"/>
          <w:sz w:val="32"/>
          <w:szCs w:val="32"/>
        </w:rPr>
        <w:t>人次；</w:t>
      </w:r>
      <w:r w:rsidRPr="00AD5D54">
        <w:rPr>
          <w:rFonts w:ascii="仿宋_GB2312" w:eastAsia="仿宋_GB2312" w:hint="eastAsia"/>
          <w:sz w:val="32"/>
          <w:szCs w:val="32"/>
        </w:rPr>
        <w:t>发生国内接待</w:t>
      </w:r>
      <w:r>
        <w:rPr>
          <w:rFonts w:ascii="仿宋_GB2312" w:eastAsia="仿宋_GB2312"/>
          <w:sz w:val="32"/>
          <w:szCs w:val="32"/>
        </w:rPr>
        <w:t>0</w:t>
      </w:r>
      <w:r w:rsidRPr="00AD5D54">
        <w:rPr>
          <w:rFonts w:ascii="仿宋_GB2312" w:eastAsia="仿宋_GB2312" w:hint="eastAsia"/>
          <w:sz w:val="32"/>
          <w:szCs w:val="32"/>
        </w:rPr>
        <w:t>次，接待人数共</w:t>
      </w:r>
      <w:r>
        <w:rPr>
          <w:rFonts w:ascii="仿宋_GB2312" w:eastAsia="仿宋_GB2312"/>
          <w:sz w:val="32"/>
          <w:szCs w:val="32"/>
        </w:rPr>
        <w:t xml:space="preserve"> 0</w:t>
      </w:r>
      <w:r w:rsidRPr="00AD5D54">
        <w:rPr>
          <w:rFonts w:ascii="仿宋_GB2312" w:eastAsia="仿宋_GB2312" w:hint="eastAsia"/>
          <w:sz w:val="32"/>
          <w:szCs w:val="32"/>
        </w:rPr>
        <w:t>人。</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八、其他重要事项的情况说明</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505DD6" w:rsidRDefault="00505DD6" w:rsidP="00B40D51">
      <w:pPr>
        <w:spacing w:line="580" w:lineRule="exact"/>
        <w:ind w:firstLineChars="200" w:firstLine="640"/>
        <w:rPr>
          <w:rFonts w:eastAsia="仿宋_GB2312"/>
          <w:sz w:val="32"/>
          <w:szCs w:val="32"/>
        </w:rPr>
      </w:pPr>
      <w:r>
        <w:rPr>
          <w:rFonts w:ascii="仿宋_GB2312" w:eastAsia="仿宋_GB2312" w:hAnsi="宋体"/>
          <w:sz w:val="32"/>
          <w:szCs w:val="32"/>
        </w:rPr>
        <w:lastRenderedPageBreak/>
        <w:t>2016</w:t>
      </w:r>
      <w:r>
        <w:rPr>
          <w:rFonts w:ascii="仿宋_GB2312" w:eastAsia="仿宋_GB2312" w:hAnsi="宋体" w:hint="eastAsia"/>
          <w:sz w:val="32"/>
          <w:szCs w:val="32"/>
        </w:rPr>
        <w:t>年本部门机关运行经费支出</w:t>
      </w:r>
      <w:r>
        <w:rPr>
          <w:rFonts w:ascii="仿宋_GB2312" w:eastAsia="仿宋_GB2312" w:hAnsi="宋体"/>
          <w:sz w:val="32"/>
          <w:szCs w:val="32"/>
        </w:rPr>
        <w:t>116.65</w:t>
      </w:r>
      <w:r>
        <w:rPr>
          <w:rFonts w:ascii="仿宋_GB2312" w:eastAsia="仿宋_GB2312" w:hAnsi="宋体" w:hint="eastAsia"/>
          <w:sz w:val="32"/>
          <w:szCs w:val="32"/>
        </w:rPr>
        <w:t>万元，比</w:t>
      </w:r>
      <w:r>
        <w:rPr>
          <w:rFonts w:ascii="仿宋_GB2312" w:eastAsia="仿宋_GB2312" w:hAnsi="宋体"/>
          <w:sz w:val="32"/>
          <w:szCs w:val="32"/>
        </w:rPr>
        <w:t>2015</w:t>
      </w:r>
      <w:r>
        <w:rPr>
          <w:rFonts w:ascii="仿宋_GB2312" w:eastAsia="仿宋_GB2312" w:hAnsi="宋体" w:hint="eastAsia"/>
          <w:sz w:val="32"/>
          <w:szCs w:val="32"/>
        </w:rPr>
        <w:t>年增加</w:t>
      </w:r>
      <w:r>
        <w:rPr>
          <w:rFonts w:ascii="仿宋_GB2312" w:eastAsia="仿宋_GB2312" w:hAnsi="宋体"/>
          <w:sz w:val="32"/>
          <w:szCs w:val="32"/>
        </w:rPr>
        <w:t>46.38</w:t>
      </w:r>
      <w:r>
        <w:rPr>
          <w:rFonts w:ascii="仿宋_GB2312" w:eastAsia="仿宋_GB2312" w:hAnsi="宋体" w:hint="eastAsia"/>
          <w:sz w:val="32"/>
          <w:szCs w:val="32"/>
        </w:rPr>
        <w:t>万元，增长</w:t>
      </w:r>
      <w:r>
        <w:rPr>
          <w:rFonts w:ascii="仿宋_GB2312" w:eastAsia="仿宋_GB2312" w:hAnsi="宋体"/>
          <w:sz w:val="32"/>
          <w:szCs w:val="32"/>
        </w:rPr>
        <w:t>66.00%</w:t>
      </w:r>
      <w:r>
        <w:rPr>
          <w:rFonts w:ascii="仿宋_GB2312" w:eastAsia="仿宋_GB2312" w:hAnsi="宋体" w:hint="eastAsia"/>
          <w:sz w:val="32"/>
          <w:szCs w:val="32"/>
        </w:rPr>
        <w:t>。主要原因是：其他交通费用（公务交通补贴）增加。</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505DD6" w:rsidRDefault="00505DD6" w:rsidP="00B40D51">
      <w:pPr>
        <w:spacing w:line="288" w:lineRule="auto"/>
        <w:ind w:firstLineChars="200" w:firstLine="640"/>
        <w:rPr>
          <w:rFonts w:ascii="仿宋_GB2312" w:eastAsia="仿宋_GB2312"/>
          <w:b/>
          <w:sz w:val="32"/>
          <w:szCs w:val="32"/>
        </w:rPr>
      </w:pPr>
      <w:r>
        <w:rPr>
          <w:rFonts w:ascii="仿宋_GB2312" w:eastAsia="仿宋_GB2312"/>
          <w:sz w:val="32"/>
          <w:szCs w:val="32"/>
        </w:rPr>
        <w:t>2016</w:t>
      </w:r>
      <w:r>
        <w:rPr>
          <w:rFonts w:ascii="仿宋_GB2312" w:eastAsia="仿宋_GB2312" w:hint="eastAsia"/>
          <w:sz w:val="32"/>
          <w:szCs w:val="32"/>
        </w:rPr>
        <w:t>年本部门政府采购支出总额</w:t>
      </w:r>
      <w:r>
        <w:rPr>
          <w:rFonts w:ascii="仿宋_GB2312" w:eastAsia="仿宋_GB2312"/>
          <w:sz w:val="32"/>
          <w:szCs w:val="32"/>
        </w:rPr>
        <w:t>212.64</w:t>
      </w:r>
      <w:r>
        <w:rPr>
          <w:rFonts w:ascii="仿宋_GB2312" w:eastAsia="仿宋_GB2312" w:hint="eastAsia"/>
          <w:sz w:val="32"/>
          <w:szCs w:val="32"/>
        </w:rPr>
        <w:t>万元，其中：政府采购货物支出</w:t>
      </w:r>
      <w:r>
        <w:rPr>
          <w:rFonts w:ascii="仿宋_GB2312" w:eastAsia="仿宋_GB2312"/>
          <w:sz w:val="32"/>
          <w:szCs w:val="32"/>
        </w:rPr>
        <w:t>59.30</w:t>
      </w:r>
      <w:r>
        <w:rPr>
          <w:rFonts w:ascii="仿宋_GB2312" w:eastAsia="仿宋_GB2312" w:hint="eastAsia"/>
          <w:sz w:val="32"/>
          <w:szCs w:val="32"/>
        </w:rPr>
        <w:t>万元、政府采购工程支出</w:t>
      </w:r>
      <w:r>
        <w:rPr>
          <w:rFonts w:ascii="仿宋_GB2312" w:eastAsia="仿宋_GB2312"/>
          <w:sz w:val="32"/>
          <w:szCs w:val="32"/>
        </w:rPr>
        <w:t>87.00</w:t>
      </w:r>
      <w:r>
        <w:rPr>
          <w:rFonts w:ascii="仿宋_GB2312" w:eastAsia="仿宋_GB2312" w:hint="eastAsia"/>
          <w:sz w:val="32"/>
          <w:szCs w:val="32"/>
        </w:rPr>
        <w:t>万元、政府采购服务支出</w:t>
      </w:r>
      <w:r>
        <w:rPr>
          <w:rFonts w:ascii="仿宋_GB2312" w:eastAsia="仿宋_GB2312"/>
          <w:sz w:val="32"/>
          <w:szCs w:val="32"/>
        </w:rPr>
        <w:t>66.34</w:t>
      </w:r>
      <w:r>
        <w:rPr>
          <w:rFonts w:ascii="仿宋_GB2312" w:eastAsia="仿宋_GB2312" w:hint="eastAsia"/>
          <w:sz w:val="32"/>
          <w:szCs w:val="32"/>
        </w:rPr>
        <w:t>万元。</w:t>
      </w:r>
    </w:p>
    <w:p w:rsidR="00505DD6" w:rsidRDefault="00505DD6" w:rsidP="00B40D51">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1D0A03" w:rsidRPr="002011EB" w:rsidRDefault="00505DD6" w:rsidP="001D0A03">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3</w:t>
      </w:r>
      <w:r>
        <w:rPr>
          <w:rFonts w:ascii="仿宋_GB2312" w:eastAsia="仿宋_GB2312" w:hint="eastAsia"/>
          <w:sz w:val="32"/>
          <w:szCs w:val="32"/>
        </w:rPr>
        <w:t>辆，其中，一般公务用车</w:t>
      </w:r>
      <w:r>
        <w:rPr>
          <w:rFonts w:ascii="仿宋_GB2312" w:eastAsia="仿宋_GB2312"/>
          <w:sz w:val="32"/>
          <w:szCs w:val="32"/>
        </w:rPr>
        <w:t>3</w:t>
      </w:r>
      <w:r>
        <w:rPr>
          <w:rFonts w:ascii="仿宋_GB2312" w:eastAsia="仿宋_GB2312" w:hint="eastAsia"/>
          <w:sz w:val="32"/>
          <w:szCs w:val="32"/>
        </w:rPr>
        <w:t>辆（用于机要通信、应急工作）</w:t>
      </w:r>
      <w:r w:rsidRPr="00280ECA">
        <w:rPr>
          <w:rFonts w:ascii="仿宋_GB2312" w:eastAsia="仿宋_GB2312" w:hAnsi="宋体" w:cs="宋体" w:hint="eastAsia"/>
          <w:b/>
          <w:kern w:val="0"/>
          <w:sz w:val="32"/>
          <w:szCs w:val="32"/>
        </w:rPr>
        <w:t>。</w:t>
      </w:r>
      <w:r w:rsidR="001D0A03" w:rsidRPr="002011EB">
        <w:rPr>
          <w:rFonts w:ascii="仿宋_GB2312" w:eastAsia="仿宋_GB2312" w:hint="eastAsia"/>
          <w:sz w:val="32"/>
          <w:szCs w:val="32"/>
        </w:rPr>
        <w:t>单位价值50万元以上通用设备0台（套），单价100万元以上专用设备0台（套）。</w:t>
      </w:r>
    </w:p>
    <w:p w:rsidR="00505DD6" w:rsidRDefault="00505DD6" w:rsidP="00280ECA">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123A74" w:rsidRPr="00304C85" w:rsidRDefault="00123A74" w:rsidP="00075507">
      <w:pPr>
        <w:snapToGrid w:val="0"/>
        <w:spacing w:line="580" w:lineRule="exact"/>
        <w:ind w:firstLine="709"/>
        <w:rPr>
          <w:rFonts w:ascii="仿宋_GB2312" w:eastAsia="仿宋_GB2312"/>
          <w:sz w:val="32"/>
          <w:szCs w:val="32"/>
        </w:rPr>
      </w:pPr>
      <w:r w:rsidRPr="00304C85">
        <w:rPr>
          <w:rFonts w:ascii="仿宋_GB2312" w:eastAsia="仿宋_GB2312" w:hint="eastAsia"/>
          <w:b/>
          <w:bCs/>
          <w:sz w:val="32"/>
          <w:szCs w:val="32"/>
        </w:rPr>
        <w:t>绩效管理工作总体情况。</w:t>
      </w:r>
      <w:r w:rsidRPr="00304C85">
        <w:rPr>
          <w:rFonts w:ascii="仿宋_GB2312" w:eastAsia="仿宋_GB2312" w:hint="eastAsia"/>
          <w:sz w:val="32"/>
          <w:szCs w:val="32"/>
        </w:rPr>
        <w:t>根据财政预算管理要求，</w:t>
      </w:r>
      <w:proofErr w:type="gramStart"/>
      <w:r w:rsidRPr="00304C85">
        <w:rPr>
          <w:rFonts w:ascii="仿宋_GB2312" w:eastAsia="仿宋_GB2312" w:hint="eastAsia"/>
          <w:sz w:val="32"/>
          <w:szCs w:val="32"/>
        </w:rPr>
        <w:t>我部门</w:t>
      </w:r>
      <w:proofErr w:type="gramEnd"/>
      <w:r w:rsidRPr="00304C85">
        <w:rPr>
          <w:rFonts w:ascii="仿宋_GB2312" w:eastAsia="仿宋_GB2312" w:hint="eastAsia"/>
          <w:sz w:val="32"/>
          <w:szCs w:val="32"/>
        </w:rPr>
        <w:t>组织对</w:t>
      </w:r>
      <w:r>
        <w:rPr>
          <w:rFonts w:ascii="仿宋_GB2312" w:eastAsia="仿宋_GB2312" w:hint="eastAsia"/>
          <w:sz w:val="32"/>
          <w:szCs w:val="32"/>
        </w:rPr>
        <w:t>201</w:t>
      </w:r>
      <w:r w:rsidR="00A5675D">
        <w:rPr>
          <w:rFonts w:ascii="仿宋_GB2312" w:eastAsia="仿宋_GB2312" w:hint="eastAsia"/>
          <w:sz w:val="32"/>
          <w:szCs w:val="32"/>
        </w:rPr>
        <w:t>6</w:t>
      </w:r>
      <w:r w:rsidRPr="00304C85">
        <w:rPr>
          <w:rFonts w:ascii="仿宋_GB2312" w:eastAsia="仿宋_GB2312" w:hint="eastAsia"/>
          <w:sz w:val="32"/>
          <w:szCs w:val="32"/>
        </w:rPr>
        <w:t>年度一般公共预算项目支出全面开展绩效自评。其中，</w:t>
      </w:r>
      <w:proofErr w:type="gramStart"/>
      <w:r w:rsidRPr="00304C85">
        <w:rPr>
          <w:rFonts w:ascii="仿宋_GB2312" w:eastAsia="仿宋_GB2312" w:hint="eastAsia"/>
          <w:sz w:val="32"/>
          <w:szCs w:val="32"/>
        </w:rPr>
        <w:t>一级项目</w:t>
      </w:r>
      <w:proofErr w:type="gramEnd"/>
      <w:r>
        <w:rPr>
          <w:rFonts w:ascii="仿宋_GB2312" w:eastAsia="仿宋_GB2312" w:hint="eastAsia"/>
          <w:sz w:val="32"/>
          <w:szCs w:val="32"/>
        </w:rPr>
        <w:t>1</w:t>
      </w:r>
      <w:r w:rsidRPr="00304C85">
        <w:rPr>
          <w:rFonts w:ascii="仿宋_GB2312" w:eastAsia="仿宋_GB2312" w:hint="eastAsia"/>
          <w:sz w:val="32"/>
          <w:szCs w:val="32"/>
        </w:rPr>
        <w:t>个，</w:t>
      </w:r>
      <w:r w:rsidRPr="00E27C57">
        <w:rPr>
          <w:rFonts w:ascii="仿宋_GB2312" w:eastAsia="仿宋_GB2312" w:hint="eastAsia"/>
          <w:sz w:val="32"/>
          <w:szCs w:val="32"/>
        </w:rPr>
        <w:t>二级项目</w:t>
      </w:r>
      <w:r w:rsidR="00E27C57" w:rsidRPr="00E27C57">
        <w:rPr>
          <w:rFonts w:ascii="仿宋_GB2312" w:eastAsia="仿宋_GB2312" w:hint="eastAsia"/>
          <w:sz w:val="32"/>
          <w:szCs w:val="32"/>
        </w:rPr>
        <w:t>5</w:t>
      </w:r>
      <w:r w:rsidRPr="00E27C57">
        <w:rPr>
          <w:rFonts w:ascii="仿宋_GB2312" w:eastAsia="仿宋_GB2312" w:hint="eastAsia"/>
          <w:sz w:val="32"/>
          <w:szCs w:val="32"/>
        </w:rPr>
        <w:t>个，</w:t>
      </w:r>
      <w:r w:rsidRPr="00304C85">
        <w:rPr>
          <w:rFonts w:ascii="仿宋_GB2312" w:eastAsia="仿宋_GB2312" w:hint="eastAsia"/>
          <w:sz w:val="32"/>
          <w:szCs w:val="32"/>
        </w:rPr>
        <w:t>共涉及资金</w:t>
      </w:r>
      <w:r w:rsidR="00A5675D">
        <w:rPr>
          <w:rFonts w:ascii="仿宋_GB2312" w:eastAsia="仿宋_GB2312" w:hint="eastAsia"/>
          <w:sz w:val="32"/>
          <w:szCs w:val="32"/>
        </w:rPr>
        <w:t>83.73</w:t>
      </w:r>
      <w:r w:rsidRPr="00304C85">
        <w:rPr>
          <w:rFonts w:ascii="仿宋_GB2312" w:eastAsia="仿宋_GB2312" w:hint="eastAsia"/>
          <w:sz w:val="32"/>
          <w:szCs w:val="32"/>
        </w:rPr>
        <w:t>万元，自评覆盖率达到</w:t>
      </w:r>
      <w:r>
        <w:rPr>
          <w:rFonts w:ascii="仿宋_GB2312" w:eastAsia="仿宋_GB2312" w:hint="eastAsia"/>
          <w:sz w:val="32"/>
          <w:szCs w:val="32"/>
        </w:rPr>
        <w:t>100</w:t>
      </w:r>
      <w:r w:rsidRPr="00304C85">
        <w:rPr>
          <w:rFonts w:ascii="仿宋_GB2312" w:eastAsia="仿宋_GB2312" w:hint="eastAsia"/>
          <w:sz w:val="32"/>
          <w:szCs w:val="32"/>
        </w:rPr>
        <w:t>%。</w:t>
      </w:r>
    </w:p>
    <w:p w:rsidR="00123A74" w:rsidRPr="00304C85" w:rsidRDefault="00123A74" w:rsidP="00123A74">
      <w:pPr>
        <w:snapToGrid w:val="0"/>
        <w:spacing w:line="580" w:lineRule="exact"/>
        <w:ind w:firstLine="640"/>
        <w:rPr>
          <w:rFonts w:ascii="仿宋_GB2312" w:eastAsia="仿宋_GB2312"/>
          <w:sz w:val="32"/>
          <w:szCs w:val="32"/>
        </w:rPr>
      </w:pPr>
      <w:r w:rsidRPr="00304C85">
        <w:rPr>
          <w:rFonts w:ascii="仿宋_GB2312" w:eastAsia="仿宋_GB2312" w:hint="eastAsia"/>
          <w:sz w:val="32"/>
          <w:szCs w:val="32"/>
        </w:rPr>
        <w:t>共组织对“</w:t>
      </w:r>
      <w:r w:rsidRPr="009E6413">
        <w:rPr>
          <w:rFonts w:ascii="仿宋_GB2312" w:eastAsia="仿宋_GB2312" w:hint="eastAsia"/>
          <w:sz w:val="32"/>
          <w:szCs w:val="32"/>
        </w:rPr>
        <w:t>主体班教学培训项目</w:t>
      </w:r>
      <w:r>
        <w:rPr>
          <w:rFonts w:ascii="仿宋_GB2312" w:eastAsia="仿宋_GB2312" w:hint="eastAsia"/>
          <w:sz w:val="32"/>
          <w:szCs w:val="32"/>
        </w:rPr>
        <w:t>”1</w:t>
      </w:r>
      <w:r w:rsidRPr="00304C85">
        <w:rPr>
          <w:rFonts w:ascii="仿宋_GB2312" w:eastAsia="仿宋_GB2312" w:hint="eastAsia"/>
          <w:sz w:val="32"/>
          <w:szCs w:val="32"/>
        </w:rPr>
        <w:t>个项目进行了绩效评价，涉及一般公共预算支出</w:t>
      </w:r>
      <w:r w:rsidR="00AF03BF">
        <w:rPr>
          <w:rFonts w:ascii="仿宋_GB2312" w:eastAsia="仿宋_GB2312" w:hint="eastAsia"/>
          <w:sz w:val="32"/>
          <w:szCs w:val="32"/>
        </w:rPr>
        <w:t>83.73</w:t>
      </w:r>
      <w:r w:rsidRPr="00304C85">
        <w:rPr>
          <w:rFonts w:ascii="仿宋_GB2312" w:eastAsia="仿宋_GB2312" w:hint="eastAsia"/>
          <w:sz w:val="32"/>
          <w:szCs w:val="32"/>
        </w:rPr>
        <w:t>万元。从评价情况来看，</w:t>
      </w:r>
      <w:r w:rsidRPr="009E6413">
        <w:rPr>
          <w:rFonts w:ascii="仿宋_GB2312" w:eastAsia="仿宋_GB2312" w:hint="eastAsia"/>
          <w:sz w:val="32"/>
          <w:szCs w:val="32"/>
        </w:rPr>
        <w:t>主体班教学培训项目</w:t>
      </w:r>
      <w:r w:rsidRPr="00304C85">
        <w:rPr>
          <w:rFonts w:ascii="仿宋_GB2312" w:eastAsia="仿宋_GB2312" w:hint="eastAsia"/>
          <w:sz w:val="32"/>
          <w:szCs w:val="32"/>
        </w:rPr>
        <w:t>支出绩效情况较为理想，达到了项目申请时设定的各项绩效目标。</w:t>
      </w:r>
      <w:r w:rsidRPr="003B6DE2">
        <w:rPr>
          <w:rFonts w:ascii="仿宋_GB2312" w:eastAsia="仿宋_GB2312" w:hint="eastAsia"/>
          <w:sz w:val="32"/>
          <w:szCs w:val="32"/>
        </w:rPr>
        <w:t>能按照年初</w:t>
      </w:r>
      <w:r>
        <w:rPr>
          <w:rFonts w:ascii="仿宋_GB2312" w:eastAsia="仿宋_GB2312" w:hint="eastAsia"/>
          <w:sz w:val="32"/>
          <w:szCs w:val="32"/>
        </w:rPr>
        <w:t>制定</w:t>
      </w:r>
      <w:r w:rsidRPr="003B6DE2">
        <w:rPr>
          <w:rFonts w:ascii="仿宋_GB2312" w:eastAsia="仿宋_GB2312" w:hint="eastAsia"/>
          <w:sz w:val="32"/>
          <w:szCs w:val="32"/>
        </w:rPr>
        <w:t>的培训计划</w:t>
      </w:r>
      <w:r>
        <w:rPr>
          <w:rFonts w:ascii="仿宋_GB2312" w:eastAsia="仿宋_GB2312" w:hint="eastAsia"/>
          <w:sz w:val="32"/>
          <w:szCs w:val="32"/>
        </w:rPr>
        <w:t>圆满</w:t>
      </w:r>
      <w:r w:rsidRPr="003B6DE2">
        <w:rPr>
          <w:rFonts w:ascii="仿宋_GB2312" w:eastAsia="仿宋_GB2312" w:hint="eastAsia"/>
          <w:sz w:val="32"/>
          <w:szCs w:val="32"/>
        </w:rPr>
        <w:t>完成培训任务，学员满意度达到99.5%，收到良好的社会效益。</w:t>
      </w:r>
    </w:p>
    <w:p w:rsidR="00B75CFB" w:rsidRPr="00123A74" w:rsidRDefault="00B75CFB" w:rsidP="00690D3B">
      <w:pPr>
        <w:snapToGrid w:val="0"/>
        <w:spacing w:line="580" w:lineRule="exact"/>
        <w:ind w:firstLineChars="150" w:firstLine="480"/>
        <w:rPr>
          <w:rFonts w:ascii="仿宋_GB2312" w:eastAsia="仿宋_GB2312"/>
          <w:sz w:val="32"/>
          <w:szCs w:val="32"/>
        </w:rPr>
      </w:pPr>
    </w:p>
    <w:p w:rsidR="002E7DA8" w:rsidRDefault="002E7DA8" w:rsidP="00B40D51">
      <w:pPr>
        <w:spacing w:line="288" w:lineRule="auto"/>
        <w:ind w:firstLineChars="200" w:firstLine="643"/>
        <w:rPr>
          <w:rFonts w:ascii="仿宋_GB2312" w:eastAsia="仿宋_GB2312"/>
          <w:b/>
          <w:sz w:val="32"/>
          <w:szCs w:val="32"/>
        </w:rPr>
      </w:pPr>
    </w:p>
    <w:p w:rsidR="00505DD6" w:rsidRPr="0009569A" w:rsidRDefault="00505DD6" w:rsidP="002E7DA8">
      <w:pPr>
        <w:spacing w:line="288" w:lineRule="auto"/>
        <w:ind w:firstLineChars="200" w:firstLine="723"/>
        <w:rPr>
          <w:rFonts w:asciiTheme="majorEastAsia" w:eastAsiaTheme="majorEastAsia" w:hAnsiTheme="majorEastAsia"/>
          <w:b/>
          <w:sz w:val="36"/>
          <w:szCs w:val="36"/>
        </w:rPr>
      </w:pPr>
      <w:r w:rsidRPr="0009569A">
        <w:rPr>
          <w:rFonts w:asciiTheme="majorEastAsia" w:eastAsiaTheme="majorEastAsia" w:hAnsiTheme="majorEastAsia" w:hint="eastAsia"/>
          <w:b/>
          <w:sz w:val="36"/>
          <w:szCs w:val="36"/>
        </w:rPr>
        <w:lastRenderedPageBreak/>
        <w:t>第四部分</w:t>
      </w:r>
      <w:r w:rsidR="00331187" w:rsidRPr="0009569A">
        <w:rPr>
          <w:rFonts w:asciiTheme="majorEastAsia" w:eastAsiaTheme="majorEastAsia" w:hAnsiTheme="majorEastAsia" w:hint="eastAsia"/>
          <w:b/>
          <w:sz w:val="36"/>
          <w:szCs w:val="36"/>
        </w:rPr>
        <w:t xml:space="preserve"> </w:t>
      </w:r>
      <w:r w:rsidRPr="0009569A">
        <w:rPr>
          <w:rFonts w:asciiTheme="majorEastAsia" w:eastAsiaTheme="majorEastAsia" w:hAnsiTheme="majorEastAsia" w:hint="eastAsia"/>
          <w:b/>
          <w:sz w:val="36"/>
          <w:szCs w:val="36"/>
        </w:rPr>
        <w:t>名词解释</w:t>
      </w:r>
    </w:p>
    <w:p w:rsidR="00505DD6" w:rsidRDefault="00505DD6" w:rsidP="00B40D51">
      <w:pPr>
        <w:spacing w:line="288" w:lineRule="auto"/>
        <w:ind w:firstLineChars="196" w:firstLine="630"/>
        <w:rPr>
          <w:rFonts w:ascii="仿宋_GB2312" w:eastAsia="仿宋_GB2312"/>
          <w:sz w:val="32"/>
          <w:szCs w:val="32"/>
        </w:rPr>
      </w:pPr>
      <w:r>
        <w:rPr>
          <w:rFonts w:ascii="仿宋_GB2312" w:eastAsia="仿宋_GB2312" w:hint="eastAsia"/>
          <w:b/>
          <w:sz w:val="32"/>
          <w:szCs w:val="32"/>
        </w:rPr>
        <w:t>一、财政拨款收入：</w:t>
      </w:r>
      <w:r>
        <w:rPr>
          <w:rFonts w:ascii="仿宋_GB2312" w:eastAsia="仿宋_GB2312" w:hint="eastAsia"/>
          <w:sz w:val="32"/>
          <w:szCs w:val="32"/>
        </w:rPr>
        <w:t>指财政当年拨付的资金事业收入。</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九、基本支出：</w:t>
      </w:r>
      <w:r>
        <w:rPr>
          <w:rFonts w:ascii="仿宋_GB2312" w:eastAsia="仿宋_GB2312" w:hint="eastAsia"/>
          <w:sz w:val="32"/>
          <w:szCs w:val="32"/>
        </w:rPr>
        <w:t>指为保障机构正常运转、完成日常工作任务面发生的人员支出和公用支出。</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505DD6" w:rsidRDefault="00505DD6" w:rsidP="00B40D51">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505DD6" w:rsidRDefault="00505DD6" w:rsidP="00B40D51">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E9555B" w:rsidRDefault="00E9555B" w:rsidP="00690D3B">
      <w:pPr>
        <w:spacing w:line="288" w:lineRule="auto"/>
        <w:ind w:left="1" w:firstLineChars="196" w:firstLine="412"/>
      </w:pPr>
    </w:p>
    <w:sectPr w:rsidR="00E9555B" w:rsidSect="00690D3B">
      <w:headerReference w:type="default" r:id="rId7"/>
      <w:footerReference w:type="even" r:id="rId8"/>
      <w:footerReference w:type="default" r:id="rId9"/>
      <w:pgSz w:w="11906" w:h="16838"/>
      <w:pgMar w:top="1440" w:right="1531"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78" w:rsidRDefault="004E0A78" w:rsidP="00284CF5">
      <w:r>
        <w:separator/>
      </w:r>
    </w:p>
  </w:endnote>
  <w:endnote w:type="continuationSeparator" w:id="0">
    <w:p w:rsidR="004E0A78" w:rsidRDefault="004E0A78" w:rsidP="00284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31" w:rsidRDefault="00452C5E" w:rsidP="00B40D51">
    <w:pPr>
      <w:pStyle w:val="a4"/>
      <w:framePr w:wrap="around" w:vAnchor="text" w:hAnchor="margin" w:xAlign="right" w:y="1"/>
      <w:rPr>
        <w:rStyle w:val="a6"/>
      </w:rPr>
    </w:pPr>
    <w:r>
      <w:rPr>
        <w:rStyle w:val="a6"/>
      </w:rPr>
      <w:fldChar w:fldCharType="begin"/>
    </w:r>
    <w:r w:rsidR="00F10431">
      <w:rPr>
        <w:rStyle w:val="a6"/>
      </w:rPr>
      <w:instrText xml:space="preserve">PAGE  </w:instrText>
    </w:r>
    <w:r>
      <w:rPr>
        <w:rStyle w:val="a6"/>
      </w:rPr>
      <w:fldChar w:fldCharType="separate"/>
    </w:r>
    <w:r w:rsidR="00F10431">
      <w:rPr>
        <w:rStyle w:val="a6"/>
        <w:noProof/>
      </w:rPr>
      <w:t>1</w:t>
    </w:r>
    <w:r>
      <w:rPr>
        <w:rStyle w:val="a6"/>
      </w:rPr>
      <w:fldChar w:fldCharType="end"/>
    </w:r>
  </w:p>
  <w:p w:rsidR="00F10431" w:rsidRDefault="00F10431" w:rsidP="00B40D5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31" w:rsidRDefault="00452C5E" w:rsidP="00B40D51">
    <w:pPr>
      <w:pStyle w:val="a4"/>
      <w:framePr w:wrap="around" w:vAnchor="text" w:hAnchor="margin" w:xAlign="right" w:y="1"/>
      <w:rPr>
        <w:rStyle w:val="a6"/>
      </w:rPr>
    </w:pPr>
    <w:r>
      <w:rPr>
        <w:rStyle w:val="a6"/>
      </w:rPr>
      <w:fldChar w:fldCharType="begin"/>
    </w:r>
    <w:r w:rsidR="00F10431">
      <w:rPr>
        <w:rStyle w:val="a6"/>
      </w:rPr>
      <w:instrText xml:space="preserve">PAGE  </w:instrText>
    </w:r>
    <w:r>
      <w:rPr>
        <w:rStyle w:val="a6"/>
      </w:rPr>
      <w:fldChar w:fldCharType="separate"/>
    </w:r>
    <w:r w:rsidR="00150AE6">
      <w:rPr>
        <w:rStyle w:val="a6"/>
        <w:noProof/>
      </w:rPr>
      <w:t>13</w:t>
    </w:r>
    <w:r>
      <w:rPr>
        <w:rStyle w:val="a6"/>
      </w:rPr>
      <w:fldChar w:fldCharType="end"/>
    </w:r>
  </w:p>
  <w:p w:rsidR="00F10431" w:rsidRDefault="00F10431" w:rsidP="00B40D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78" w:rsidRDefault="004E0A78" w:rsidP="00284CF5">
      <w:r>
        <w:separator/>
      </w:r>
    </w:p>
  </w:footnote>
  <w:footnote w:type="continuationSeparator" w:id="0">
    <w:p w:rsidR="004E0A78" w:rsidRDefault="004E0A78" w:rsidP="00284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31" w:rsidRDefault="00F10431" w:rsidP="00022C4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CDD"/>
    <w:rsid w:val="000020F7"/>
    <w:rsid w:val="00005382"/>
    <w:rsid w:val="00007D93"/>
    <w:rsid w:val="00014FF5"/>
    <w:rsid w:val="00022C43"/>
    <w:rsid w:val="00022E8D"/>
    <w:rsid w:val="00032CD6"/>
    <w:rsid w:val="00041F64"/>
    <w:rsid w:val="000435FC"/>
    <w:rsid w:val="00046691"/>
    <w:rsid w:val="000531D2"/>
    <w:rsid w:val="00053617"/>
    <w:rsid w:val="000653DB"/>
    <w:rsid w:val="00075507"/>
    <w:rsid w:val="0009569A"/>
    <w:rsid w:val="000A7707"/>
    <w:rsid w:val="000B0C45"/>
    <w:rsid w:val="000C67E7"/>
    <w:rsid w:val="000E1ED4"/>
    <w:rsid w:val="000E2FF3"/>
    <w:rsid w:val="000E508E"/>
    <w:rsid w:val="000E7CDE"/>
    <w:rsid w:val="000F3D0F"/>
    <w:rsid w:val="000F7A50"/>
    <w:rsid w:val="00103286"/>
    <w:rsid w:val="00110DFC"/>
    <w:rsid w:val="00113EBE"/>
    <w:rsid w:val="00121DF8"/>
    <w:rsid w:val="001227F2"/>
    <w:rsid w:val="00123A74"/>
    <w:rsid w:val="0013510D"/>
    <w:rsid w:val="00141BF0"/>
    <w:rsid w:val="0014220D"/>
    <w:rsid w:val="0014435E"/>
    <w:rsid w:val="00146C9A"/>
    <w:rsid w:val="00150AE6"/>
    <w:rsid w:val="00160CBC"/>
    <w:rsid w:val="001668A0"/>
    <w:rsid w:val="00183A17"/>
    <w:rsid w:val="00196EEC"/>
    <w:rsid w:val="001A01F0"/>
    <w:rsid w:val="001A0E9E"/>
    <w:rsid w:val="001A1170"/>
    <w:rsid w:val="001A302D"/>
    <w:rsid w:val="001B6056"/>
    <w:rsid w:val="001C5703"/>
    <w:rsid w:val="001D0A03"/>
    <w:rsid w:val="001F1918"/>
    <w:rsid w:val="001F78D7"/>
    <w:rsid w:val="002050A1"/>
    <w:rsid w:val="00206349"/>
    <w:rsid w:val="002126BE"/>
    <w:rsid w:val="0021293D"/>
    <w:rsid w:val="0021422C"/>
    <w:rsid w:val="002172D8"/>
    <w:rsid w:val="0022430D"/>
    <w:rsid w:val="00225BA3"/>
    <w:rsid w:val="00231D81"/>
    <w:rsid w:val="00240618"/>
    <w:rsid w:val="0025000C"/>
    <w:rsid w:val="00251724"/>
    <w:rsid w:val="00252195"/>
    <w:rsid w:val="0025581C"/>
    <w:rsid w:val="00256DBF"/>
    <w:rsid w:val="00263B7A"/>
    <w:rsid w:val="00273299"/>
    <w:rsid w:val="0027388A"/>
    <w:rsid w:val="00280ECA"/>
    <w:rsid w:val="00284807"/>
    <w:rsid w:val="00284CF5"/>
    <w:rsid w:val="00285159"/>
    <w:rsid w:val="00290FE9"/>
    <w:rsid w:val="002A04CA"/>
    <w:rsid w:val="002A5940"/>
    <w:rsid w:val="002B11E8"/>
    <w:rsid w:val="002B56B7"/>
    <w:rsid w:val="002B7534"/>
    <w:rsid w:val="002C500C"/>
    <w:rsid w:val="002C69F3"/>
    <w:rsid w:val="002E7DA8"/>
    <w:rsid w:val="003009D3"/>
    <w:rsid w:val="00310E89"/>
    <w:rsid w:val="00317BB3"/>
    <w:rsid w:val="00317F51"/>
    <w:rsid w:val="00324271"/>
    <w:rsid w:val="00331187"/>
    <w:rsid w:val="00332D19"/>
    <w:rsid w:val="00341FBB"/>
    <w:rsid w:val="00355608"/>
    <w:rsid w:val="00362A6B"/>
    <w:rsid w:val="00384388"/>
    <w:rsid w:val="003927BB"/>
    <w:rsid w:val="003B06C9"/>
    <w:rsid w:val="003C2590"/>
    <w:rsid w:val="003C2A76"/>
    <w:rsid w:val="003C3880"/>
    <w:rsid w:val="003D4F0B"/>
    <w:rsid w:val="003E16A3"/>
    <w:rsid w:val="003F10F3"/>
    <w:rsid w:val="00400DFF"/>
    <w:rsid w:val="00403961"/>
    <w:rsid w:val="00405A02"/>
    <w:rsid w:val="00426682"/>
    <w:rsid w:val="00427FBD"/>
    <w:rsid w:val="0043276B"/>
    <w:rsid w:val="00432DD1"/>
    <w:rsid w:val="00443910"/>
    <w:rsid w:val="0044446D"/>
    <w:rsid w:val="00451484"/>
    <w:rsid w:val="00452C5E"/>
    <w:rsid w:val="00457C15"/>
    <w:rsid w:val="0046637B"/>
    <w:rsid w:val="00466BB1"/>
    <w:rsid w:val="00486591"/>
    <w:rsid w:val="00491C00"/>
    <w:rsid w:val="00492E9A"/>
    <w:rsid w:val="0049334E"/>
    <w:rsid w:val="00495B5B"/>
    <w:rsid w:val="0049716B"/>
    <w:rsid w:val="004D06BF"/>
    <w:rsid w:val="004D23A6"/>
    <w:rsid w:val="004D6B9D"/>
    <w:rsid w:val="004E0A78"/>
    <w:rsid w:val="004E6923"/>
    <w:rsid w:val="00500134"/>
    <w:rsid w:val="005011F3"/>
    <w:rsid w:val="00505DD6"/>
    <w:rsid w:val="00514F4C"/>
    <w:rsid w:val="00521E5A"/>
    <w:rsid w:val="005341C8"/>
    <w:rsid w:val="0053594B"/>
    <w:rsid w:val="005362C0"/>
    <w:rsid w:val="00536FC5"/>
    <w:rsid w:val="005447E3"/>
    <w:rsid w:val="005516E2"/>
    <w:rsid w:val="0055602F"/>
    <w:rsid w:val="00556291"/>
    <w:rsid w:val="00562A7D"/>
    <w:rsid w:val="0056622D"/>
    <w:rsid w:val="00576634"/>
    <w:rsid w:val="005859E6"/>
    <w:rsid w:val="005902A3"/>
    <w:rsid w:val="005A5701"/>
    <w:rsid w:val="005B091A"/>
    <w:rsid w:val="005B4152"/>
    <w:rsid w:val="005D1DC4"/>
    <w:rsid w:val="005D6FF2"/>
    <w:rsid w:val="005E6A91"/>
    <w:rsid w:val="005F730E"/>
    <w:rsid w:val="00616BA7"/>
    <w:rsid w:val="00624BBB"/>
    <w:rsid w:val="00625052"/>
    <w:rsid w:val="006319F7"/>
    <w:rsid w:val="00632059"/>
    <w:rsid w:val="006331E9"/>
    <w:rsid w:val="0065101B"/>
    <w:rsid w:val="006515B3"/>
    <w:rsid w:val="00680197"/>
    <w:rsid w:val="00690D3B"/>
    <w:rsid w:val="0069718A"/>
    <w:rsid w:val="0069733A"/>
    <w:rsid w:val="006A3022"/>
    <w:rsid w:val="006B1F6C"/>
    <w:rsid w:val="006B4A40"/>
    <w:rsid w:val="006B5A16"/>
    <w:rsid w:val="006C0A4B"/>
    <w:rsid w:val="006D33AD"/>
    <w:rsid w:val="006D46AB"/>
    <w:rsid w:val="006D5F3B"/>
    <w:rsid w:val="006E7199"/>
    <w:rsid w:val="006F2DD1"/>
    <w:rsid w:val="00706276"/>
    <w:rsid w:val="00713694"/>
    <w:rsid w:val="0071693E"/>
    <w:rsid w:val="00741164"/>
    <w:rsid w:val="0074132A"/>
    <w:rsid w:val="007563CC"/>
    <w:rsid w:val="00757FEC"/>
    <w:rsid w:val="00766E13"/>
    <w:rsid w:val="00792B74"/>
    <w:rsid w:val="007962A4"/>
    <w:rsid w:val="007A32C2"/>
    <w:rsid w:val="007B475C"/>
    <w:rsid w:val="007B4938"/>
    <w:rsid w:val="007C0998"/>
    <w:rsid w:val="007D05D6"/>
    <w:rsid w:val="007D7B1A"/>
    <w:rsid w:val="007F255C"/>
    <w:rsid w:val="00804CA7"/>
    <w:rsid w:val="008116BB"/>
    <w:rsid w:val="0081217F"/>
    <w:rsid w:val="00821B9F"/>
    <w:rsid w:val="00824D15"/>
    <w:rsid w:val="00847EBE"/>
    <w:rsid w:val="008541F3"/>
    <w:rsid w:val="008634FF"/>
    <w:rsid w:val="00864301"/>
    <w:rsid w:val="008719A4"/>
    <w:rsid w:val="00871C25"/>
    <w:rsid w:val="00884207"/>
    <w:rsid w:val="00887045"/>
    <w:rsid w:val="008906B0"/>
    <w:rsid w:val="008A49F5"/>
    <w:rsid w:val="008A4FBD"/>
    <w:rsid w:val="008B37A2"/>
    <w:rsid w:val="008B78DE"/>
    <w:rsid w:val="008C6EBA"/>
    <w:rsid w:val="008D151E"/>
    <w:rsid w:val="009010C4"/>
    <w:rsid w:val="00914120"/>
    <w:rsid w:val="0091483B"/>
    <w:rsid w:val="00916FA9"/>
    <w:rsid w:val="00924F4D"/>
    <w:rsid w:val="009256ED"/>
    <w:rsid w:val="00932E0E"/>
    <w:rsid w:val="00945D7C"/>
    <w:rsid w:val="00954672"/>
    <w:rsid w:val="00957CDD"/>
    <w:rsid w:val="009647C3"/>
    <w:rsid w:val="00966451"/>
    <w:rsid w:val="009810B5"/>
    <w:rsid w:val="0098676C"/>
    <w:rsid w:val="009904B9"/>
    <w:rsid w:val="00995A61"/>
    <w:rsid w:val="00997E45"/>
    <w:rsid w:val="009A6A85"/>
    <w:rsid w:val="009B1BD5"/>
    <w:rsid w:val="009B7709"/>
    <w:rsid w:val="009C3AB3"/>
    <w:rsid w:val="009D7CD9"/>
    <w:rsid w:val="009E6413"/>
    <w:rsid w:val="009F09A8"/>
    <w:rsid w:val="009F5D2F"/>
    <w:rsid w:val="00A11281"/>
    <w:rsid w:val="00A17D8E"/>
    <w:rsid w:val="00A27CF2"/>
    <w:rsid w:val="00A309A3"/>
    <w:rsid w:val="00A37202"/>
    <w:rsid w:val="00A4284A"/>
    <w:rsid w:val="00A46BB5"/>
    <w:rsid w:val="00A474D3"/>
    <w:rsid w:val="00A5675D"/>
    <w:rsid w:val="00A6151E"/>
    <w:rsid w:val="00A63767"/>
    <w:rsid w:val="00A6705F"/>
    <w:rsid w:val="00A73569"/>
    <w:rsid w:val="00A75EED"/>
    <w:rsid w:val="00A82A59"/>
    <w:rsid w:val="00AA697B"/>
    <w:rsid w:val="00AB690E"/>
    <w:rsid w:val="00AD4BF7"/>
    <w:rsid w:val="00AD5D54"/>
    <w:rsid w:val="00AD79E5"/>
    <w:rsid w:val="00AE2816"/>
    <w:rsid w:val="00AE327A"/>
    <w:rsid w:val="00AF03BF"/>
    <w:rsid w:val="00B00AC9"/>
    <w:rsid w:val="00B034AB"/>
    <w:rsid w:val="00B20390"/>
    <w:rsid w:val="00B271A7"/>
    <w:rsid w:val="00B31D28"/>
    <w:rsid w:val="00B40D51"/>
    <w:rsid w:val="00B40EAE"/>
    <w:rsid w:val="00B416E5"/>
    <w:rsid w:val="00B42C2D"/>
    <w:rsid w:val="00B46DCB"/>
    <w:rsid w:val="00B60E31"/>
    <w:rsid w:val="00B72B39"/>
    <w:rsid w:val="00B738B6"/>
    <w:rsid w:val="00B742B0"/>
    <w:rsid w:val="00B75CFB"/>
    <w:rsid w:val="00B81CAA"/>
    <w:rsid w:val="00B92DCE"/>
    <w:rsid w:val="00B96963"/>
    <w:rsid w:val="00BA5BC0"/>
    <w:rsid w:val="00BB4C23"/>
    <w:rsid w:val="00BC0D3B"/>
    <w:rsid w:val="00BC2D53"/>
    <w:rsid w:val="00BC3510"/>
    <w:rsid w:val="00BD1CBF"/>
    <w:rsid w:val="00BD4A3A"/>
    <w:rsid w:val="00BD5202"/>
    <w:rsid w:val="00BE60E3"/>
    <w:rsid w:val="00BF59A0"/>
    <w:rsid w:val="00C0568C"/>
    <w:rsid w:val="00C16885"/>
    <w:rsid w:val="00C24C8E"/>
    <w:rsid w:val="00C27F35"/>
    <w:rsid w:val="00C44750"/>
    <w:rsid w:val="00C44F6D"/>
    <w:rsid w:val="00C450C5"/>
    <w:rsid w:val="00C52F05"/>
    <w:rsid w:val="00C53F7D"/>
    <w:rsid w:val="00C62103"/>
    <w:rsid w:val="00C66C62"/>
    <w:rsid w:val="00C71D79"/>
    <w:rsid w:val="00C82915"/>
    <w:rsid w:val="00C83F70"/>
    <w:rsid w:val="00C867A5"/>
    <w:rsid w:val="00C874CE"/>
    <w:rsid w:val="00CA7942"/>
    <w:rsid w:val="00CB2050"/>
    <w:rsid w:val="00CB30DE"/>
    <w:rsid w:val="00CB7B65"/>
    <w:rsid w:val="00CC125E"/>
    <w:rsid w:val="00CC47FD"/>
    <w:rsid w:val="00CC56F0"/>
    <w:rsid w:val="00CE6778"/>
    <w:rsid w:val="00CF7E72"/>
    <w:rsid w:val="00D03E22"/>
    <w:rsid w:val="00D26972"/>
    <w:rsid w:val="00D2728F"/>
    <w:rsid w:val="00D35DFB"/>
    <w:rsid w:val="00D403D4"/>
    <w:rsid w:val="00D46DBC"/>
    <w:rsid w:val="00D55CBE"/>
    <w:rsid w:val="00D71B75"/>
    <w:rsid w:val="00D743C4"/>
    <w:rsid w:val="00D807F8"/>
    <w:rsid w:val="00DA0F18"/>
    <w:rsid w:val="00DB6180"/>
    <w:rsid w:val="00DC06A8"/>
    <w:rsid w:val="00DC4056"/>
    <w:rsid w:val="00DD2512"/>
    <w:rsid w:val="00DE0E80"/>
    <w:rsid w:val="00DE7834"/>
    <w:rsid w:val="00DF12B6"/>
    <w:rsid w:val="00DF3FB7"/>
    <w:rsid w:val="00E1247F"/>
    <w:rsid w:val="00E13312"/>
    <w:rsid w:val="00E20BCE"/>
    <w:rsid w:val="00E23291"/>
    <w:rsid w:val="00E27C57"/>
    <w:rsid w:val="00E34014"/>
    <w:rsid w:val="00E35735"/>
    <w:rsid w:val="00E57C27"/>
    <w:rsid w:val="00E57CBF"/>
    <w:rsid w:val="00E638B4"/>
    <w:rsid w:val="00E86C72"/>
    <w:rsid w:val="00E871FE"/>
    <w:rsid w:val="00E87A1E"/>
    <w:rsid w:val="00E9555B"/>
    <w:rsid w:val="00EA30E0"/>
    <w:rsid w:val="00EA7244"/>
    <w:rsid w:val="00EB09CE"/>
    <w:rsid w:val="00ED0F9E"/>
    <w:rsid w:val="00EE19D4"/>
    <w:rsid w:val="00EE76C2"/>
    <w:rsid w:val="00EF70EB"/>
    <w:rsid w:val="00F10431"/>
    <w:rsid w:val="00F14ECA"/>
    <w:rsid w:val="00F33100"/>
    <w:rsid w:val="00F427DA"/>
    <w:rsid w:val="00F44FF2"/>
    <w:rsid w:val="00F512EB"/>
    <w:rsid w:val="00F569EC"/>
    <w:rsid w:val="00F74A3C"/>
    <w:rsid w:val="00F81AEE"/>
    <w:rsid w:val="00F86B90"/>
    <w:rsid w:val="00F906A4"/>
    <w:rsid w:val="00FA5354"/>
    <w:rsid w:val="00FA5898"/>
    <w:rsid w:val="00FB0203"/>
    <w:rsid w:val="00FC5D61"/>
    <w:rsid w:val="00FC78D3"/>
    <w:rsid w:val="00FD60A8"/>
    <w:rsid w:val="00FF19CE"/>
    <w:rsid w:val="00FF7537"/>
    <w:rsid w:val="00FF7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4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84CF5"/>
    <w:rPr>
      <w:rFonts w:cs="Times New Roman"/>
      <w:kern w:val="2"/>
      <w:sz w:val="18"/>
      <w:szCs w:val="18"/>
    </w:rPr>
  </w:style>
  <w:style w:type="paragraph" w:styleId="a4">
    <w:name w:val="footer"/>
    <w:basedOn w:val="a"/>
    <w:link w:val="Char0"/>
    <w:uiPriority w:val="99"/>
    <w:rsid w:val="00284CF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84CF5"/>
    <w:rPr>
      <w:rFonts w:cs="Times New Roman"/>
      <w:kern w:val="2"/>
      <w:sz w:val="18"/>
      <w:szCs w:val="18"/>
    </w:rPr>
  </w:style>
  <w:style w:type="paragraph" w:styleId="a5">
    <w:name w:val="Balloon Text"/>
    <w:basedOn w:val="a"/>
    <w:link w:val="Char1"/>
    <w:uiPriority w:val="99"/>
    <w:rsid w:val="00284CF5"/>
    <w:rPr>
      <w:sz w:val="18"/>
      <w:szCs w:val="18"/>
    </w:rPr>
  </w:style>
  <w:style w:type="character" w:customStyle="1" w:styleId="Char1">
    <w:name w:val="批注框文本 Char"/>
    <w:basedOn w:val="a0"/>
    <w:link w:val="a5"/>
    <w:uiPriority w:val="99"/>
    <w:locked/>
    <w:rsid w:val="00284CF5"/>
    <w:rPr>
      <w:rFonts w:cs="Times New Roman"/>
      <w:kern w:val="2"/>
      <w:sz w:val="18"/>
      <w:szCs w:val="18"/>
    </w:rPr>
  </w:style>
  <w:style w:type="character" w:styleId="a6">
    <w:name w:val="page number"/>
    <w:basedOn w:val="a0"/>
    <w:uiPriority w:val="99"/>
    <w:rsid w:val="00284CF5"/>
    <w:rPr>
      <w:rFonts w:cs="Times New Roman"/>
    </w:rPr>
  </w:style>
  <w:style w:type="paragraph" w:styleId="a7">
    <w:name w:val="List Paragraph"/>
    <w:basedOn w:val="a"/>
    <w:uiPriority w:val="99"/>
    <w:qFormat/>
    <w:rsid w:val="00284C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931733">
      <w:marLeft w:val="0"/>
      <w:marRight w:val="0"/>
      <w:marTop w:val="0"/>
      <w:marBottom w:val="0"/>
      <w:divBdr>
        <w:top w:val="none" w:sz="0" w:space="0" w:color="auto"/>
        <w:left w:val="none" w:sz="0" w:space="0" w:color="auto"/>
        <w:bottom w:val="none" w:sz="0" w:space="0" w:color="auto"/>
        <w:right w:val="none" w:sz="0" w:space="0" w:color="auto"/>
      </w:divBdr>
    </w:div>
    <w:div w:id="784931734">
      <w:marLeft w:val="0"/>
      <w:marRight w:val="0"/>
      <w:marTop w:val="0"/>
      <w:marBottom w:val="0"/>
      <w:divBdr>
        <w:top w:val="none" w:sz="0" w:space="0" w:color="auto"/>
        <w:left w:val="none" w:sz="0" w:space="0" w:color="auto"/>
        <w:bottom w:val="none" w:sz="0" w:space="0" w:color="auto"/>
        <w:right w:val="none" w:sz="0" w:space="0" w:color="auto"/>
      </w:divBdr>
    </w:div>
    <w:div w:id="784931735">
      <w:marLeft w:val="0"/>
      <w:marRight w:val="0"/>
      <w:marTop w:val="0"/>
      <w:marBottom w:val="0"/>
      <w:divBdr>
        <w:top w:val="none" w:sz="0" w:space="0" w:color="auto"/>
        <w:left w:val="none" w:sz="0" w:space="0" w:color="auto"/>
        <w:bottom w:val="none" w:sz="0" w:space="0" w:color="auto"/>
        <w:right w:val="none" w:sz="0" w:space="0" w:color="auto"/>
      </w:divBdr>
    </w:div>
    <w:div w:id="784931736">
      <w:marLeft w:val="0"/>
      <w:marRight w:val="0"/>
      <w:marTop w:val="0"/>
      <w:marBottom w:val="0"/>
      <w:divBdr>
        <w:top w:val="none" w:sz="0" w:space="0" w:color="auto"/>
        <w:left w:val="none" w:sz="0" w:space="0" w:color="auto"/>
        <w:bottom w:val="none" w:sz="0" w:space="0" w:color="auto"/>
        <w:right w:val="none" w:sz="0" w:space="0" w:color="auto"/>
      </w:divBdr>
    </w:div>
    <w:div w:id="784931737">
      <w:marLeft w:val="0"/>
      <w:marRight w:val="0"/>
      <w:marTop w:val="0"/>
      <w:marBottom w:val="0"/>
      <w:divBdr>
        <w:top w:val="none" w:sz="0" w:space="0" w:color="auto"/>
        <w:left w:val="none" w:sz="0" w:space="0" w:color="auto"/>
        <w:bottom w:val="none" w:sz="0" w:space="0" w:color="auto"/>
        <w:right w:val="none" w:sz="0" w:space="0" w:color="auto"/>
      </w:divBdr>
    </w:div>
    <w:div w:id="784931738">
      <w:marLeft w:val="0"/>
      <w:marRight w:val="0"/>
      <w:marTop w:val="0"/>
      <w:marBottom w:val="0"/>
      <w:divBdr>
        <w:top w:val="none" w:sz="0" w:space="0" w:color="auto"/>
        <w:left w:val="none" w:sz="0" w:space="0" w:color="auto"/>
        <w:bottom w:val="none" w:sz="0" w:space="0" w:color="auto"/>
        <w:right w:val="none" w:sz="0" w:space="0" w:color="auto"/>
      </w:divBdr>
    </w:div>
    <w:div w:id="784931739">
      <w:marLeft w:val="0"/>
      <w:marRight w:val="0"/>
      <w:marTop w:val="0"/>
      <w:marBottom w:val="0"/>
      <w:divBdr>
        <w:top w:val="none" w:sz="0" w:space="0" w:color="auto"/>
        <w:left w:val="none" w:sz="0" w:space="0" w:color="auto"/>
        <w:bottom w:val="none" w:sz="0" w:space="0" w:color="auto"/>
        <w:right w:val="none" w:sz="0" w:space="0" w:color="auto"/>
      </w:divBdr>
    </w:div>
    <w:div w:id="784931740">
      <w:marLeft w:val="0"/>
      <w:marRight w:val="0"/>
      <w:marTop w:val="0"/>
      <w:marBottom w:val="0"/>
      <w:divBdr>
        <w:top w:val="none" w:sz="0" w:space="0" w:color="auto"/>
        <w:left w:val="none" w:sz="0" w:space="0" w:color="auto"/>
        <w:bottom w:val="none" w:sz="0" w:space="0" w:color="auto"/>
        <w:right w:val="none" w:sz="0" w:space="0" w:color="auto"/>
      </w:divBdr>
    </w:div>
    <w:div w:id="784931741">
      <w:marLeft w:val="0"/>
      <w:marRight w:val="0"/>
      <w:marTop w:val="0"/>
      <w:marBottom w:val="0"/>
      <w:divBdr>
        <w:top w:val="none" w:sz="0" w:space="0" w:color="auto"/>
        <w:left w:val="none" w:sz="0" w:space="0" w:color="auto"/>
        <w:bottom w:val="none" w:sz="0" w:space="0" w:color="auto"/>
        <w:right w:val="none" w:sz="0" w:space="0" w:color="auto"/>
      </w:divBdr>
    </w:div>
    <w:div w:id="784931742">
      <w:marLeft w:val="0"/>
      <w:marRight w:val="0"/>
      <w:marTop w:val="0"/>
      <w:marBottom w:val="0"/>
      <w:divBdr>
        <w:top w:val="none" w:sz="0" w:space="0" w:color="auto"/>
        <w:left w:val="none" w:sz="0" w:space="0" w:color="auto"/>
        <w:bottom w:val="none" w:sz="0" w:space="0" w:color="auto"/>
        <w:right w:val="none" w:sz="0" w:space="0" w:color="auto"/>
      </w:divBdr>
    </w:div>
    <w:div w:id="784931743">
      <w:marLeft w:val="0"/>
      <w:marRight w:val="0"/>
      <w:marTop w:val="0"/>
      <w:marBottom w:val="0"/>
      <w:divBdr>
        <w:top w:val="none" w:sz="0" w:space="0" w:color="auto"/>
        <w:left w:val="none" w:sz="0" w:space="0" w:color="auto"/>
        <w:bottom w:val="none" w:sz="0" w:space="0" w:color="auto"/>
        <w:right w:val="none" w:sz="0" w:space="0" w:color="auto"/>
      </w:divBdr>
    </w:div>
    <w:div w:id="784931744">
      <w:marLeft w:val="0"/>
      <w:marRight w:val="0"/>
      <w:marTop w:val="0"/>
      <w:marBottom w:val="0"/>
      <w:divBdr>
        <w:top w:val="none" w:sz="0" w:space="0" w:color="auto"/>
        <w:left w:val="none" w:sz="0" w:space="0" w:color="auto"/>
        <w:bottom w:val="none" w:sz="0" w:space="0" w:color="auto"/>
        <w:right w:val="none" w:sz="0" w:space="0" w:color="auto"/>
      </w:divBdr>
    </w:div>
    <w:div w:id="784931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4EBB-B8E4-4C04-8CF0-E761C9DB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22</Pages>
  <Words>8175</Words>
  <Characters>6148</Characters>
  <Application>Microsoft Office Word</Application>
  <DocSecurity>0</DocSecurity>
  <Lines>51</Lines>
  <Paragraphs>28</Paragraphs>
  <ScaleCrop>false</ScaleCrop>
  <Company>WwW.YlmF.CoM</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小严</dc:creator>
  <cp:keywords/>
  <dc:description/>
  <cp:lastModifiedBy>何向荣</cp:lastModifiedBy>
  <cp:revision>248</cp:revision>
  <cp:lastPrinted>2017-09-19T08:15:00Z</cp:lastPrinted>
  <dcterms:created xsi:type="dcterms:W3CDTF">2017-09-06T03:31:00Z</dcterms:created>
  <dcterms:modified xsi:type="dcterms:W3CDTF">2018-05-23T12:00:00Z</dcterms:modified>
</cp:coreProperties>
</file>